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4C1" w:rsidRPr="00167D9E" w:rsidRDefault="00F50C24" w:rsidP="00C074C1">
      <w:pPr>
        <w:rPr>
          <w:rFonts w:cs="Arial"/>
          <w:sz w:val="18"/>
          <w:szCs w:val="18"/>
        </w:rPr>
      </w:pPr>
      <w:r w:rsidRPr="00F50C24">
        <w:rPr>
          <w:rFonts w:ascii="Arial" w:hAnsi="Arial" w:cs="Arial"/>
          <w:noProof/>
          <w:sz w:val="18"/>
          <w:szCs w:val="18"/>
          <w:lang w:val="fr-FR" w:eastAsia="en-US"/>
        </w:rPr>
        <w:pict>
          <v:shapetype id="_x0000_t202" coordsize="21600,21600" o:spt="202" path="m,l,21600r21600,l21600,xe">
            <v:stroke joinstyle="miter"/>
            <v:path gradientshapeok="t" o:connecttype="rect"/>
          </v:shapetype>
          <v:shape id="_x0000_s1028" type="#_x0000_t202" style="position:absolute;margin-left:254.95pt;margin-top:25.8pt;width:188.05pt;height:88.65pt;z-index:251660288;mso-width-relative:margin;mso-height-relative:margin">
            <v:textbox>
              <w:txbxContent>
                <w:p w:rsidR="009145BF" w:rsidRPr="002969DE" w:rsidRDefault="009145BF" w:rsidP="00C074C1">
                  <w:pPr>
                    <w:jc w:val="right"/>
                    <w:rPr>
                      <w:rFonts w:ascii="Arial" w:hAnsi="Arial" w:cs="Arial"/>
                      <w:b/>
                      <w:sz w:val="18"/>
                      <w:szCs w:val="18"/>
                      <w:u w:val="single"/>
                    </w:rPr>
                  </w:pPr>
                  <w:r w:rsidRPr="002969DE">
                    <w:rPr>
                      <w:rFonts w:ascii="Arial" w:hAnsi="Arial" w:cs="Arial"/>
                      <w:b/>
                      <w:sz w:val="18"/>
                      <w:szCs w:val="18"/>
                      <w:u w:val="single"/>
                    </w:rPr>
                    <w:t>Fédération de l’UPA de Saint-Hyacinthe</w:t>
                  </w:r>
                </w:p>
                <w:p w:rsidR="009145BF" w:rsidRPr="00C074C1" w:rsidRDefault="009145BF" w:rsidP="00C074C1">
                  <w:pPr>
                    <w:jc w:val="right"/>
                    <w:rPr>
                      <w:rFonts w:ascii="Arial" w:hAnsi="Arial" w:cs="Arial"/>
                      <w:sz w:val="18"/>
                      <w:szCs w:val="18"/>
                    </w:rPr>
                  </w:pPr>
                  <w:r w:rsidRPr="00C074C1">
                    <w:rPr>
                      <w:rFonts w:ascii="Arial" w:hAnsi="Arial" w:cs="Arial"/>
                      <w:sz w:val="18"/>
                      <w:szCs w:val="18"/>
                    </w:rPr>
                    <w:t xml:space="preserve">3800, boul. </w:t>
                  </w:r>
                  <w:proofErr w:type="spellStart"/>
                  <w:r w:rsidRPr="00C074C1">
                    <w:rPr>
                      <w:rFonts w:ascii="Arial" w:hAnsi="Arial" w:cs="Arial"/>
                      <w:sz w:val="18"/>
                      <w:szCs w:val="18"/>
                    </w:rPr>
                    <w:t>Casavant</w:t>
                  </w:r>
                  <w:proofErr w:type="spellEnd"/>
                  <w:r w:rsidRPr="00C074C1">
                    <w:rPr>
                      <w:rFonts w:ascii="Arial" w:hAnsi="Arial" w:cs="Arial"/>
                      <w:sz w:val="18"/>
                      <w:szCs w:val="18"/>
                    </w:rPr>
                    <w:t xml:space="preserve"> Ouest</w:t>
                  </w:r>
                </w:p>
                <w:p w:rsidR="009145BF" w:rsidRDefault="009145BF" w:rsidP="00C074C1">
                  <w:pPr>
                    <w:jc w:val="right"/>
                    <w:rPr>
                      <w:rFonts w:ascii="Arial" w:hAnsi="Arial" w:cs="Arial"/>
                      <w:sz w:val="18"/>
                      <w:szCs w:val="18"/>
                    </w:rPr>
                  </w:pPr>
                  <w:r w:rsidRPr="00C074C1">
                    <w:rPr>
                      <w:rFonts w:ascii="Arial" w:hAnsi="Arial" w:cs="Arial"/>
                      <w:sz w:val="18"/>
                      <w:szCs w:val="18"/>
                    </w:rPr>
                    <w:t>Saint-Hyacinthe, Q</w:t>
                  </w:r>
                  <w:r>
                    <w:rPr>
                      <w:rFonts w:ascii="Arial" w:hAnsi="Arial" w:cs="Arial"/>
                      <w:sz w:val="18"/>
                      <w:szCs w:val="18"/>
                    </w:rPr>
                    <w:t>uébe</w:t>
                  </w:r>
                  <w:r w:rsidRPr="00C074C1">
                    <w:rPr>
                      <w:rFonts w:ascii="Arial" w:hAnsi="Arial" w:cs="Arial"/>
                      <w:sz w:val="18"/>
                      <w:szCs w:val="18"/>
                    </w:rPr>
                    <w:t xml:space="preserve">c   </w:t>
                  </w:r>
                </w:p>
                <w:p w:rsidR="009145BF" w:rsidRPr="00C074C1" w:rsidRDefault="009145BF" w:rsidP="00C074C1">
                  <w:pPr>
                    <w:jc w:val="right"/>
                    <w:rPr>
                      <w:rFonts w:ascii="Arial" w:hAnsi="Arial" w:cs="Arial"/>
                      <w:sz w:val="18"/>
                      <w:szCs w:val="18"/>
                    </w:rPr>
                  </w:pPr>
                  <w:r w:rsidRPr="00C074C1">
                    <w:rPr>
                      <w:rFonts w:ascii="Arial" w:hAnsi="Arial" w:cs="Arial"/>
                      <w:sz w:val="18"/>
                      <w:szCs w:val="18"/>
                    </w:rPr>
                    <w:t xml:space="preserve">J2S 8E3 </w:t>
                  </w:r>
                </w:p>
                <w:p w:rsidR="009145BF" w:rsidRPr="00C074C1" w:rsidRDefault="009145BF" w:rsidP="00C074C1">
                  <w:pPr>
                    <w:jc w:val="right"/>
                    <w:rPr>
                      <w:rFonts w:ascii="Arial" w:hAnsi="Arial" w:cs="Arial"/>
                      <w:sz w:val="18"/>
                      <w:szCs w:val="18"/>
                    </w:rPr>
                  </w:pPr>
                  <w:r w:rsidRPr="00C074C1">
                    <w:rPr>
                      <w:rFonts w:ascii="Arial" w:hAnsi="Arial" w:cs="Arial"/>
                      <w:sz w:val="18"/>
                      <w:szCs w:val="18"/>
                    </w:rPr>
                    <w:t>Téléphone : 450 774-9154</w:t>
                  </w:r>
                </w:p>
                <w:p w:rsidR="009145BF" w:rsidRPr="00C074C1" w:rsidRDefault="009145BF" w:rsidP="00C074C1">
                  <w:pPr>
                    <w:jc w:val="right"/>
                    <w:rPr>
                      <w:rFonts w:ascii="Arial" w:hAnsi="Arial" w:cs="Arial"/>
                      <w:sz w:val="18"/>
                      <w:szCs w:val="18"/>
                    </w:rPr>
                  </w:pPr>
                  <w:r w:rsidRPr="00C074C1">
                    <w:rPr>
                      <w:rFonts w:ascii="Arial" w:hAnsi="Arial" w:cs="Arial"/>
                      <w:sz w:val="18"/>
                      <w:szCs w:val="18"/>
                    </w:rPr>
                    <w:t>Télécopieur : 450 778-3797</w:t>
                  </w:r>
                </w:p>
                <w:p w:rsidR="009145BF" w:rsidRPr="00423AC1" w:rsidRDefault="009145BF" w:rsidP="00C074C1">
                  <w:pPr>
                    <w:jc w:val="right"/>
                    <w:rPr>
                      <w:b/>
                      <w:i/>
                      <w:lang w:val="fr-FR"/>
                    </w:rPr>
                  </w:pPr>
                  <w:r w:rsidRPr="00423AC1">
                    <w:rPr>
                      <w:rFonts w:ascii="Arial" w:hAnsi="Arial" w:cs="Arial"/>
                      <w:sz w:val="18"/>
                      <w:szCs w:val="18"/>
                    </w:rPr>
                    <w:t>Courriel</w:t>
                  </w:r>
                  <w:r w:rsidRPr="00423AC1">
                    <w:rPr>
                      <w:rFonts w:ascii="Arial" w:hAnsi="Arial" w:cs="Arial"/>
                      <w:b/>
                      <w:i/>
                      <w:sz w:val="18"/>
                      <w:szCs w:val="18"/>
                    </w:rPr>
                    <w:t> : st-hyacinthe@upa.qc.ca</w:t>
                  </w:r>
                </w:p>
              </w:txbxContent>
            </v:textbox>
          </v:shape>
        </w:pict>
      </w:r>
      <w:r w:rsidR="00C074C1" w:rsidRPr="00C074C1">
        <w:rPr>
          <w:rFonts w:ascii="Arial" w:hAnsi="Arial" w:cs="Arial"/>
          <w:noProof/>
          <w:sz w:val="18"/>
          <w:szCs w:val="18"/>
          <w:lang w:eastAsia="fr-CA"/>
        </w:rPr>
        <w:drawing>
          <wp:inline distT="0" distB="0" distL="0" distR="0">
            <wp:extent cx="2785565" cy="1459168"/>
            <wp:effectExtent l="19050" t="0" r="0" b="0"/>
            <wp:docPr id="2" name="Image 0" descr="Logo10ansPO2012-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0ansPO2012-CL.jpg"/>
                    <pic:cNvPicPr/>
                  </pic:nvPicPr>
                  <pic:blipFill>
                    <a:blip r:embed="rId4" cstate="print"/>
                    <a:stretch>
                      <a:fillRect/>
                    </a:stretch>
                  </pic:blipFill>
                  <pic:spPr>
                    <a:xfrm>
                      <a:off x="0" y="0"/>
                      <a:ext cx="2793109" cy="1463120"/>
                    </a:xfrm>
                    <a:prstGeom prst="rect">
                      <a:avLst/>
                    </a:prstGeom>
                  </pic:spPr>
                </pic:pic>
              </a:graphicData>
            </a:graphic>
          </wp:inline>
        </w:drawing>
      </w:r>
      <w:r w:rsidR="00C074C1" w:rsidRPr="00C074C1">
        <w:rPr>
          <w:rFonts w:ascii="Arial" w:hAnsi="Arial" w:cs="Arial"/>
          <w:sz w:val="18"/>
          <w:szCs w:val="18"/>
        </w:rPr>
        <w:t xml:space="preserve"> </w:t>
      </w:r>
      <w:r w:rsidR="00C074C1">
        <w:rPr>
          <w:rFonts w:ascii="Arial" w:hAnsi="Arial" w:cs="Arial"/>
          <w:sz w:val="18"/>
          <w:szCs w:val="18"/>
        </w:rPr>
        <w:t xml:space="preserve">                   </w:t>
      </w:r>
    </w:p>
    <w:p w:rsidR="00C074C1" w:rsidRPr="00167D9E" w:rsidRDefault="00C074C1" w:rsidP="00C074C1">
      <w:pPr>
        <w:pStyle w:val="Corpsdetexte"/>
        <w:jc w:val="right"/>
        <w:rPr>
          <w:rFonts w:cs="Arial"/>
          <w:sz w:val="18"/>
          <w:szCs w:val="18"/>
        </w:rPr>
      </w:pPr>
    </w:p>
    <w:p w:rsidR="005507A4" w:rsidRPr="00BC1FB3" w:rsidRDefault="005507A4">
      <w:pPr>
        <w:rPr>
          <w:rFonts w:ascii="Arial" w:hAnsi="Arial" w:cs="Arial"/>
          <w:noProof/>
          <w:lang w:eastAsia="fr-CA"/>
        </w:rPr>
      </w:pPr>
    </w:p>
    <w:p w:rsidR="00BC1FB3" w:rsidRPr="006C4485" w:rsidRDefault="00F50C24" w:rsidP="006C4485">
      <w:pPr>
        <w:rPr>
          <w:rFonts w:ascii="Arial" w:hAnsi="Arial" w:cs="Arial"/>
          <w:noProof/>
          <w:lang w:eastAsia="fr-CA"/>
        </w:rPr>
      </w:pPr>
      <w:r w:rsidRPr="00F50C24">
        <w:rPr>
          <w:rFonts w:ascii="Arial" w:hAnsi="Arial" w:cs="Arial"/>
          <w:noProof/>
          <w:lang w:eastAsia="fr-CA"/>
        </w:rPr>
        <w:pict>
          <v:rect id="_x0000_i1025" style="width:0;height:1.5pt" o:hralign="center" o:hrstd="t" o:hr="t" fillcolor="gray" stroked="f"/>
        </w:pict>
      </w:r>
    </w:p>
    <w:p w:rsidR="00BC1FB3" w:rsidRDefault="00BC1FB3" w:rsidP="00167D9E">
      <w:pPr>
        <w:rPr>
          <w:rFonts w:ascii="Arial" w:hAnsi="Arial" w:cs="Arial"/>
          <w:b/>
          <w:sz w:val="20"/>
          <w:szCs w:val="20"/>
        </w:rPr>
      </w:pPr>
    </w:p>
    <w:p w:rsidR="0085711E" w:rsidRDefault="0085711E" w:rsidP="0085711E">
      <w:pPr>
        <w:jc w:val="center"/>
        <w:rPr>
          <w:rFonts w:ascii="Arial" w:hAnsi="Arial" w:cs="Arial"/>
          <w:b/>
          <w:bCs/>
        </w:rPr>
      </w:pPr>
    </w:p>
    <w:p w:rsidR="0085711E" w:rsidRPr="00112530" w:rsidRDefault="000F30C6" w:rsidP="002969DE">
      <w:pPr>
        <w:spacing w:line="276" w:lineRule="auto"/>
        <w:jc w:val="both"/>
        <w:rPr>
          <w:rFonts w:ascii="Arial" w:hAnsi="Arial" w:cs="Arial"/>
          <w:b/>
          <w:bCs/>
          <w:i/>
          <w:sz w:val="28"/>
          <w:szCs w:val="28"/>
        </w:rPr>
      </w:pPr>
      <w:r w:rsidRPr="00112530">
        <w:rPr>
          <w:rFonts w:ascii="Arial" w:hAnsi="Arial" w:cs="Arial"/>
          <w:b/>
          <w:bCs/>
          <w:i/>
          <w:sz w:val="28"/>
          <w:szCs w:val="28"/>
        </w:rPr>
        <w:t>Portes ouvertes 2012</w:t>
      </w:r>
    </w:p>
    <w:p w:rsidR="002D2950" w:rsidRPr="002969DE" w:rsidRDefault="002D2950" w:rsidP="002969DE">
      <w:pPr>
        <w:spacing w:line="276" w:lineRule="auto"/>
        <w:jc w:val="both"/>
        <w:rPr>
          <w:rFonts w:ascii="Arial" w:hAnsi="Arial" w:cs="Arial"/>
          <w:b/>
          <w:bCs/>
          <w:sz w:val="36"/>
          <w:szCs w:val="36"/>
        </w:rPr>
      </w:pPr>
      <w:r w:rsidRPr="002969DE">
        <w:rPr>
          <w:rFonts w:ascii="Arial" w:hAnsi="Arial" w:cs="Arial"/>
          <w:b/>
          <w:bCs/>
          <w:sz w:val="36"/>
          <w:szCs w:val="36"/>
        </w:rPr>
        <w:t xml:space="preserve">Douze fermes tendent la </w:t>
      </w:r>
      <w:r w:rsidR="002969DE">
        <w:rPr>
          <w:rFonts w:ascii="Arial" w:hAnsi="Arial" w:cs="Arial"/>
          <w:b/>
          <w:bCs/>
          <w:sz w:val="36"/>
          <w:szCs w:val="36"/>
        </w:rPr>
        <w:t>main</w:t>
      </w:r>
      <w:r w:rsidRPr="002969DE">
        <w:rPr>
          <w:rFonts w:ascii="Arial" w:hAnsi="Arial" w:cs="Arial"/>
          <w:b/>
          <w:bCs/>
          <w:sz w:val="36"/>
          <w:szCs w:val="36"/>
        </w:rPr>
        <w:t xml:space="preserve"> aux visiteurs </w:t>
      </w:r>
    </w:p>
    <w:p w:rsidR="002D2950" w:rsidRDefault="002D2950" w:rsidP="002969DE">
      <w:pPr>
        <w:jc w:val="both"/>
        <w:rPr>
          <w:rFonts w:ascii="Arial" w:hAnsi="Arial" w:cs="Arial"/>
          <w:b/>
          <w:bCs/>
        </w:rPr>
      </w:pPr>
    </w:p>
    <w:p w:rsidR="002249F9" w:rsidRDefault="002D2950" w:rsidP="002969DE">
      <w:pPr>
        <w:spacing w:line="360" w:lineRule="auto"/>
        <w:jc w:val="both"/>
        <w:rPr>
          <w:rFonts w:ascii="Arial" w:hAnsi="Arial" w:cs="Arial"/>
          <w:b/>
          <w:bCs/>
          <w:sz w:val="22"/>
          <w:szCs w:val="22"/>
        </w:rPr>
      </w:pPr>
      <w:r w:rsidRPr="002D2950">
        <w:rPr>
          <w:rFonts w:ascii="Arial" w:hAnsi="Arial" w:cs="Arial"/>
          <w:b/>
          <w:bCs/>
          <w:sz w:val="22"/>
          <w:szCs w:val="22"/>
        </w:rPr>
        <w:t xml:space="preserve">Saint-Hyacinthe, le </w:t>
      </w:r>
      <w:r w:rsidR="002249F9">
        <w:rPr>
          <w:rFonts w:ascii="Arial" w:hAnsi="Arial" w:cs="Arial"/>
          <w:b/>
          <w:bCs/>
          <w:sz w:val="22"/>
          <w:szCs w:val="22"/>
        </w:rPr>
        <w:t>27</w:t>
      </w:r>
      <w:r w:rsidR="00464F4E">
        <w:rPr>
          <w:rFonts w:ascii="Arial" w:hAnsi="Arial" w:cs="Arial"/>
          <w:b/>
          <w:bCs/>
          <w:sz w:val="22"/>
          <w:szCs w:val="22"/>
        </w:rPr>
        <w:t xml:space="preserve"> août</w:t>
      </w:r>
      <w:r w:rsidRPr="002D2950">
        <w:rPr>
          <w:rFonts w:ascii="Arial" w:hAnsi="Arial" w:cs="Arial"/>
          <w:b/>
          <w:bCs/>
          <w:sz w:val="22"/>
          <w:szCs w:val="22"/>
        </w:rPr>
        <w:t xml:space="preserve"> 2012 </w:t>
      </w:r>
      <w:r>
        <w:rPr>
          <w:rFonts w:ascii="Arial" w:hAnsi="Arial" w:cs="Arial"/>
          <w:b/>
          <w:bCs/>
          <w:sz w:val="22"/>
          <w:szCs w:val="22"/>
        </w:rPr>
        <w:t>–</w:t>
      </w:r>
      <w:r w:rsidRPr="002D2950">
        <w:rPr>
          <w:rFonts w:ascii="Arial" w:hAnsi="Arial" w:cs="Arial"/>
          <w:b/>
          <w:bCs/>
          <w:sz w:val="22"/>
          <w:szCs w:val="22"/>
        </w:rPr>
        <w:t xml:space="preserve"> </w:t>
      </w:r>
      <w:r w:rsidR="00464F4E" w:rsidRPr="00464F4E">
        <w:rPr>
          <w:rFonts w:ascii="Arial" w:hAnsi="Arial" w:cs="Arial"/>
          <w:bCs/>
          <w:sz w:val="22"/>
          <w:szCs w:val="22"/>
        </w:rPr>
        <w:t xml:space="preserve">Voilà déjà dix ans que </w:t>
      </w:r>
      <w:r w:rsidR="00316C45">
        <w:rPr>
          <w:rFonts w:ascii="Arial" w:hAnsi="Arial" w:cs="Arial"/>
          <w:bCs/>
          <w:sz w:val="22"/>
          <w:szCs w:val="22"/>
        </w:rPr>
        <w:t xml:space="preserve">les producteurs agricoles </w:t>
      </w:r>
      <w:r w:rsidR="00464F4E" w:rsidRPr="00464F4E">
        <w:rPr>
          <w:rFonts w:ascii="Arial" w:hAnsi="Arial" w:cs="Arial"/>
          <w:bCs/>
          <w:sz w:val="22"/>
          <w:szCs w:val="22"/>
        </w:rPr>
        <w:t>accueillent les citadins dans le cadre des Portes ouvertes sur les fermes du Québec</w:t>
      </w:r>
      <w:r w:rsidR="00464F4E">
        <w:rPr>
          <w:rFonts w:ascii="Arial" w:hAnsi="Arial" w:cs="Arial"/>
          <w:b/>
          <w:bCs/>
          <w:sz w:val="22"/>
          <w:szCs w:val="22"/>
        </w:rPr>
        <w:t xml:space="preserve">. </w:t>
      </w:r>
    </w:p>
    <w:p w:rsidR="00464F4E" w:rsidRDefault="00464F4E" w:rsidP="00464F4E">
      <w:pPr>
        <w:spacing w:line="360" w:lineRule="auto"/>
        <w:jc w:val="both"/>
        <w:rPr>
          <w:rFonts w:ascii="Arial" w:hAnsi="Arial" w:cs="Arial"/>
          <w:bCs/>
          <w:sz w:val="22"/>
          <w:szCs w:val="22"/>
        </w:rPr>
      </w:pPr>
      <w:r w:rsidRPr="00464F4E">
        <w:rPr>
          <w:rFonts w:ascii="Arial" w:hAnsi="Arial" w:cs="Arial"/>
          <w:bCs/>
          <w:sz w:val="22"/>
          <w:szCs w:val="22"/>
        </w:rPr>
        <w:t>Cette année</w:t>
      </w:r>
      <w:r w:rsidR="00316C45">
        <w:rPr>
          <w:rFonts w:ascii="Arial" w:hAnsi="Arial" w:cs="Arial"/>
          <w:bCs/>
          <w:sz w:val="22"/>
          <w:szCs w:val="22"/>
        </w:rPr>
        <w:t>, beau temps, mauvais temps,</w:t>
      </w:r>
      <w:r w:rsidRPr="00464F4E">
        <w:rPr>
          <w:rFonts w:ascii="Arial" w:hAnsi="Arial" w:cs="Arial"/>
          <w:bCs/>
          <w:sz w:val="22"/>
          <w:szCs w:val="22"/>
        </w:rPr>
        <w:t xml:space="preserve"> l’</w:t>
      </w:r>
      <w:r w:rsidR="002D2950">
        <w:rPr>
          <w:rFonts w:ascii="Arial" w:hAnsi="Arial" w:cs="Arial"/>
          <w:bCs/>
          <w:sz w:val="22"/>
          <w:szCs w:val="22"/>
        </w:rPr>
        <w:t>activité se tiendra le dimanche 9 septembre</w:t>
      </w:r>
      <w:r w:rsidR="002249F9">
        <w:rPr>
          <w:rFonts w:ascii="Arial" w:hAnsi="Arial" w:cs="Arial"/>
          <w:bCs/>
          <w:sz w:val="22"/>
          <w:szCs w:val="22"/>
        </w:rPr>
        <w:t>, de 10 h à 16 h,</w:t>
      </w:r>
      <w:r w:rsidR="002D2950">
        <w:rPr>
          <w:rFonts w:ascii="Arial" w:hAnsi="Arial" w:cs="Arial"/>
          <w:bCs/>
          <w:sz w:val="22"/>
          <w:szCs w:val="22"/>
        </w:rPr>
        <w:t xml:space="preserve"> dans </w:t>
      </w:r>
      <w:r>
        <w:rPr>
          <w:rFonts w:ascii="Arial" w:hAnsi="Arial" w:cs="Arial"/>
          <w:bCs/>
          <w:sz w:val="22"/>
          <w:szCs w:val="22"/>
        </w:rPr>
        <w:t>12 fermes du territoire de la Fédération de l’UPA de Saint-Hyacinthe.</w:t>
      </w:r>
      <w:r w:rsidR="002249F9">
        <w:rPr>
          <w:rFonts w:ascii="Arial" w:hAnsi="Arial" w:cs="Arial"/>
          <w:bCs/>
          <w:sz w:val="22"/>
          <w:szCs w:val="22"/>
        </w:rPr>
        <w:t xml:space="preserve"> On retrouve des fermes </w:t>
      </w:r>
      <w:r w:rsidR="00316C45">
        <w:rPr>
          <w:rFonts w:ascii="Arial" w:hAnsi="Arial" w:cs="Arial"/>
          <w:bCs/>
          <w:sz w:val="22"/>
          <w:szCs w:val="22"/>
        </w:rPr>
        <w:t xml:space="preserve">participantes </w:t>
      </w:r>
      <w:r w:rsidR="002249F9">
        <w:rPr>
          <w:rFonts w:ascii="Arial" w:hAnsi="Arial" w:cs="Arial"/>
          <w:bCs/>
          <w:sz w:val="22"/>
          <w:szCs w:val="22"/>
        </w:rPr>
        <w:t>dans six MRC de la région.</w:t>
      </w:r>
    </w:p>
    <w:p w:rsidR="002969DE" w:rsidRDefault="00316C45" w:rsidP="002969DE">
      <w:pPr>
        <w:spacing w:line="360" w:lineRule="auto"/>
        <w:jc w:val="both"/>
        <w:rPr>
          <w:rFonts w:ascii="Arial" w:hAnsi="Arial" w:cs="Arial"/>
          <w:bCs/>
          <w:sz w:val="22"/>
          <w:szCs w:val="22"/>
        </w:rPr>
      </w:pPr>
      <w:r>
        <w:rPr>
          <w:rFonts w:ascii="Arial" w:hAnsi="Arial" w:cs="Arial"/>
          <w:bCs/>
          <w:sz w:val="22"/>
          <w:szCs w:val="22"/>
        </w:rPr>
        <w:t>Il s’agit de la</w:t>
      </w:r>
      <w:r w:rsidR="002D2950">
        <w:rPr>
          <w:rFonts w:ascii="Arial" w:hAnsi="Arial" w:cs="Arial"/>
          <w:bCs/>
          <w:sz w:val="22"/>
          <w:szCs w:val="22"/>
        </w:rPr>
        <w:t xml:space="preserve"> vitrine</w:t>
      </w:r>
      <w:r>
        <w:rPr>
          <w:rFonts w:ascii="Arial" w:hAnsi="Arial" w:cs="Arial"/>
          <w:bCs/>
          <w:sz w:val="22"/>
          <w:szCs w:val="22"/>
        </w:rPr>
        <w:t xml:space="preserve"> idéale</w:t>
      </w:r>
      <w:r w:rsidR="002D2950">
        <w:rPr>
          <w:rFonts w:ascii="Arial" w:hAnsi="Arial" w:cs="Arial"/>
          <w:bCs/>
          <w:sz w:val="22"/>
          <w:szCs w:val="22"/>
        </w:rPr>
        <w:t xml:space="preserve"> </w:t>
      </w:r>
      <w:r w:rsidR="002249F9">
        <w:rPr>
          <w:rFonts w:ascii="Arial" w:hAnsi="Arial" w:cs="Arial"/>
          <w:bCs/>
          <w:sz w:val="22"/>
          <w:szCs w:val="22"/>
        </w:rPr>
        <w:t>pour découvrir</w:t>
      </w:r>
      <w:r>
        <w:rPr>
          <w:rFonts w:ascii="Arial" w:hAnsi="Arial" w:cs="Arial"/>
          <w:bCs/>
          <w:sz w:val="22"/>
          <w:szCs w:val="22"/>
        </w:rPr>
        <w:t xml:space="preserve"> et s’informer sur</w:t>
      </w:r>
      <w:r w:rsidR="002249F9">
        <w:rPr>
          <w:rFonts w:ascii="Arial" w:hAnsi="Arial" w:cs="Arial"/>
          <w:bCs/>
          <w:sz w:val="22"/>
          <w:szCs w:val="22"/>
        </w:rPr>
        <w:t xml:space="preserve"> le</w:t>
      </w:r>
      <w:r w:rsidR="002D2950">
        <w:rPr>
          <w:rFonts w:ascii="Arial" w:hAnsi="Arial" w:cs="Arial"/>
          <w:bCs/>
          <w:sz w:val="22"/>
          <w:szCs w:val="22"/>
        </w:rPr>
        <w:t xml:space="preserve"> savoir-faire des agriculteurs </w:t>
      </w:r>
      <w:r w:rsidR="002969DE">
        <w:rPr>
          <w:rFonts w:ascii="Arial" w:hAnsi="Arial" w:cs="Arial"/>
          <w:bCs/>
          <w:sz w:val="22"/>
          <w:szCs w:val="22"/>
        </w:rPr>
        <w:t>et des agricultrices d’ici</w:t>
      </w:r>
      <w:r>
        <w:rPr>
          <w:rFonts w:ascii="Arial" w:hAnsi="Arial" w:cs="Arial"/>
          <w:bCs/>
          <w:sz w:val="22"/>
          <w:szCs w:val="22"/>
        </w:rPr>
        <w:t>. C’est aussi</w:t>
      </w:r>
      <w:r w:rsidR="00464F4E">
        <w:rPr>
          <w:rFonts w:ascii="Arial" w:hAnsi="Arial" w:cs="Arial"/>
          <w:bCs/>
          <w:sz w:val="22"/>
          <w:szCs w:val="22"/>
        </w:rPr>
        <w:t xml:space="preserve"> une occasion de visiter gratuitement les inst</w:t>
      </w:r>
      <w:r>
        <w:rPr>
          <w:rFonts w:ascii="Arial" w:hAnsi="Arial" w:cs="Arial"/>
          <w:bCs/>
          <w:sz w:val="22"/>
          <w:szCs w:val="22"/>
        </w:rPr>
        <w:t>allations agricoles des environs</w:t>
      </w:r>
      <w:r w:rsidR="00464F4E">
        <w:rPr>
          <w:rFonts w:ascii="Arial" w:hAnsi="Arial" w:cs="Arial"/>
          <w:bCs/>
          <w:sz w:val="22"/>
          <w:szCs w:val="22"/>
        </w:rPr>
        <w:t>, d</w:t>
      </w:r>
      <w:r w:rsidR="002D2950">
        <w:rPr>
          <w:rFonts w:ascii="Arial" w:hAnsi="Arial" w:cs="Arial"/>
          <w:bCs/>
          <w:sz w:val="22"/>
          <w:szCs w:val="22"/>
        </w:rPr>
        <w:t>’en apprendre davantage sur</w:t>
      </w:r>
      <w:r>
        <w:rPr>
          <w:rFonts w:ascii="Arial" w:hAnsi="Arial" w:cs="Arial"/>
          <w:bCs/>
          <w:sz w:val="22"/>
          <w:szCs w:val="22"/>
        </w:rPr>
        <w:t xml:space="preserve"> le métier de producteurs</w:t>
      </w:r>
      <w:r w:rsidR="002D2950">
        <w:rPr>
          <w:rFonts w:ascii="Arial" w:hAnsi="Arial" w:cs="Arial"/>
          <w:bCs/>
          <w:sz w:val="22"/>
          <w:szCs w:val="22"/>
        </w:rPr>
        <w:t xml:space="preserve">, </w:t>
      </w:r>
      <w:r>
        <w:rPr>
          <w:rFonts w:ascii="Arial" w:hAnsi="Arial" w:cs="Arial"/>
          <w:bCs/>
          <w:sz w:val="22"/>
          <w:szCs w:val="22"/>
        </w:rPr>
        <w:t>leurs</w:t>
      </w:r>
      <w:r w:rsidR="002969DE">
        <w:rPr>
          <w:rFonts w:ascii="Arial" w:hAnsi="Arial" w:cs="Arial"/>
          <w:bCs/>
          <w:sz w:val="22"/>
          <w:szCs w:val="22"/>
        </w:rPr>
        <w:t xml:space="preserve"> équipements et le</w:t>
      </w:r>
      <w:r>
        <w:rPr>
          <w:rFonts w:ascii="Arial" w:hAnsi="Arial" w:cs="Arial"/>
          <w:bCs/>
          <w:sz w:val="22"/>
          <w:szCs w:val="22"/>
        </w:rPr>
        <w:t>ur</w:t>
      </w:r>
      <w:r w:rsidR="002D2950">
        <w:rPr>
          <w:rFonts w:ascii="Arial" w:hAnsi="Arial" w:cs="Arial"/>
          <w:bCs/>
          <w:sz w:val="22"/>
          <w:szCs w:val="22"/>
        </w:rPr>
        <w:t xml:space="preserve">s pratiques. </w:t>
      </w:r>
    </w:p>
    <w:p w:rsidR="002D2950" w:rsidRDefault="002969DE" w:rsidP="002969DE">
      <w:pPr>
        <w:spacing w:line="360" w:lineRule="auto"/>
        <w:jc w:val="both"/>
        <w:rPr>
          <w:rFonts w:ascii="Arial" w:hAnsi="Arial" w:cs="Arial"/>
          <w:bCs/>
          <w:sz w:val="22"/>
          <w:szCs w:val="22"/>
        </w:rPr>
      </w:pPr>
      <w:r>
        <w:rPr>
          <w:rFonts w:ascii="Arial" w:hAnsi="Arial" w:cs="Arial"/>
          <w:bCs/>
          <w:sz w:val="22"/>
          <w:szCs w:val="22"/>
        </w:rPr>
        <w:t>Sur place, i</w:t>
      </w:r>
      <w:r w:rsidR="002D2950">
        <w:rPr>
          <w:rFonts w:ascii="Arial" w:hAnsi="Arial" w:cs="Arial"/>
          <w:bCs/>
          <w:sz w:val="22"/>
          <w:szCs w:val="22"/>
        </w:rPr>
        <w:t>l y aura de l’animation, des dégustations, des visites et des tirages de paniers de produits régionaux.</w:t>
      </w:r>
    </w:p>
    <w:p w:rsidR="00316C45" w:rsidRDefault="00464F4E" w:rsidP="002969DE">
      <w:pPr>
        <w:spacing w:line="360" w:lineRule="auto"/>
        <w:jc w:val="both"/>
        <w:rPr>
          <w:rFonts w:ascii="Arial" w:hAnsi="Arial" w:cs="Arial"/>
          <w:bCs/>
          <w:sz w:val="22"/>
          <w:szCs w:val="22"/>
        </w:rPr>
      </w:pPr>
      <w:r>
        <w:rPr>
          <w:rFonts w:ascii="Arial" w:hAnsi="Arial" w:cs="Arial"/>
          <w:bCs/>
          <w:sz w:val="22"/>
          <w:szCs w:val="22"/>
        </w:rPr>
        <w:t xml:space="preserve">« L’agriculture de chez-nous est diversifiée, dynamique et contribue fortement à la vitalité de notre région, décrit </w:t>
      </w:r>
      <w:proofErr w:type="spellStart"/>
      <w:r>
        <w:rPr>
          <w:rFonts w:ascii="Arial" w:hAnsi="Arial" w:cs="Arial"/>
          <w:bCs/>
          <w:sz w:val="22"/>
          <w:szCs w:val="22"/>
        </w:rPr>
        <w:t>Réjean</w:t>
      </w:r>
      <w:proofErr w:type="spellEnd"/>
      <w:r>
        <w:rPr>
          <w:rFonts w:ascii="Arial" w:hAnsi="Arial" w:cs="Arial"/>
          <w:bCs/>
          <w:sz w:val="22"/>
          <w:szCs w:val="22"/>
        </w:rPr>
        <w:t xml:space="preserve"> Racine, porte-parole de la Fédération de l’UPA. Nos agriculteurs en sont très fiers et attendent avec enthousiasme les visiteurs.</w:t>
      </w:r>
      <w:r w:rsidR="00316C45">
        <w:rPr>
          <w:rFonts w:ascii="Arial" w:hAnsi="Arial" w:cs="Arial"/>
          <w:bCs/>
          <w:sz w:val="22"/>
          <w:szCs w:val="22"/>
        </w:rPr>
        <w:t xml:space="preserve"> »</w:t>
      </w:r>
    </w:p>
    <w:p w:rsidR="00316C45" w:rsidRDefault="00316C45" w:rsidP="002969DE">
      <w:pPr>
        <w:spacing w:line="360" w:lineRule="auto"/>
        <w:jc w:val="both"/>
        <w:rPr>
          <w:rFonts w:ascii="Arial" w:hAnsi="Arial" w:cs="Arial"/>
          <w:bCs/>
          <w:sz w:val="22"/>
          <w:szCs w:val="22"/>
        </w:rPr>
      </w:pPr>
    </w:p>
    <w:p w:rsidR="00464F4E" w:rsidRPr="00316C45" w:rsidRDefault="00316C45" w:rsidP="002969DE">
      <w:pPr>
        <w:spacing w:line="360" w:lineRule="auto"/>
        <w:jc w:val="both"/>
        <w:rPr>
          <w:rFonts w:ascii="Arial" w:hAnsi="Arial" w:cs="Arial"/>
          <w:b/>
          <w:bCs/>
          <w:sz w:val="22"/>
          <w:szCs w:val="22"/>
        </w:rPr>
      </w:pPr>
      <w:r w:rsidRPr="00316C45">
        <w:rPr>
          <w:rFonts w:ascii="Arial" w:hAnsi="Arial" w:cs="Arial"/>
          <w:b/>
          <w:bCs/>
          <w:sz w:val="22"/>
          <w:szCs w:val="22"/>
        </w:rPr>
        <w:t>Plus de 200 000 visiteurs</w:t>
      </w:r>
      <w:r w:rsidR="00464F4E" w:rsidRPr="00316C45">
        <w:rPr>
          <w:rFonts w:ascii="Arial" w:hAnsi="Arial" w:cs="Arial"/>
          <w:b/>
          <w:bCs/>
          <w:sz w:val="22"/>
          <w:szCs w:val="22"/>
        </w:rPr>
        <w:t xml:space="preserve"> </w:t>
      </w:r>
    </w:p>
    <w:p w:rsidR="002D2950" w:rsidRDefault="002D2950" w:rsidP="002969DE">
      <w:pPr>
        <w:spacing w:line="360" w:lineRule="auto"/>
        <w:jc w:val="both"/>
        <w:rPr>
          <w:rFonts w:ascii="Arial" w:hAnsi="Arial" w:cs="Arial"/>
          <w:bCs/>
          <w:sz w:val="22"/>
          <w:szCs w:val="22"/>
        </w:rPr>
      </w:pPr>
      <w:r>
        <w:rPr>
          <w:rFonts w:ascii="Arial" w:hAnsi="Arial" w:cs="Arial"/>
          <w:bCs/>
          <w:sz w:val="22"/>
          <w:szCs w:val="22"/>
        </w:rPr>
        <w:t xml:space="preserve">Sur le territoire de la Fédération de l’UPA de Saint-Hyacinthe, depuis neuf ans, il y a eu près de 200 fermes participantes et plus de 200 000 visiteurs </w:t>
      </w:r>
    </w:p>
    <w:p w:rsidR="002969DE" w:rsidRDefault="002969DE" w:rsidP="002969DE">
      <w:pPr>
        <w:pStyle w:val="Textebrut"/>
        <w:spacing w:line="360" w:lineRule="auto"/>
        <w:jc w:val="both"/>
        <w:rPr>
          <w:rFonts w:ascii="Arial" w:hAnsi="Arial" w:cs="Arial"/>
        </w:rPr>
      </w:pPr>
      <w:r>
        <w:rPr>
          <w:rFonts w:ascii="Arial" w:hAnsi="Arial" w:cs="Arial"/>
        </w:rPr>
        <w:t>Voyez</w:t>
      </w:r>
      <w:r w:rsidRPr="002D2950">
        <w:rPr>
          <w:rFonts w:ascii="Arial" w:hAnsi="Arial" w:cs="Arial"/>
        </w:rPr>
        <w:t xml:space="preserve"> la liste des fermes </w:t>
      </w:r>
      <w:r>
        <w:rPr>
          <w:rFonts w:ascii="Arial" w:hAnsi="Arial" w:cs="Arial"/>
        </w:rPr>
        <w:t xml:space="preserve">participantes en </w:t>
      </w:r>
      <w:r w:rsidRPr="002D2950">
        <w:rPr>
          <w:rFonts w:ascii="Arial" w:hAnsi="Arial" w:cs="Arial"/>
        </w:rPr>
        <w:t>2012</w:t>
      </w:r>
      <w:r>
        <w:rPr>
          <w:rFonts w:ascii="Arial" w:hAnsi="Arial" w:cs="Arial"/>
        </w:rPr>
        <w:t xml:space="preserve"> dans le tableau ci-joint :</w:t>
      </w:r>
    </w:p>
    <w:p w:rsidR="002969DE" w:rsidRDefault="002969DE" w:rsidP="002969DE">
      <w:pPr>
        <w:pStyle w:val="Textebrut"/>
        <w:spacing w:line="360" w:lineRule="auto"/>
        <w:jc w:val="both"/>
      </w:pPr>
    </w:p>
    <w:p w:rsidR="002969DE" w:rsidRDefault="002969DE" w:rsidP="002969DE">
      <w:pPr>
        <w:pStyle w:val="Textebrut"/>
        <w:spacing w:line="360" w:lineRule="auto"/>
        <w:jc w:val="both"/>
      </w:pPr>
    </w:p>
    <w:p w:rsidR="002969DE" w:rsidRPr="002969DE" w:rsidRDefault="002969DE" w:rsidP="002969DE">
      <w:pPr>
        <w:pStyle w:val="Textebrut"/>
        <w:spacing w:line="360" w:lineRule="auto"/>
        <w:jc w:val="right"/>
        <w:rPr>
          <w:rFonts w:ascii="Arial" w:hAnsi="Arial" w:cs="Arial"/>
          <w:sz w:val="22"/>
          <w:szCs w:val="22"/>
        </w:rPr>
      </w:pPr>
      <w:r w:rsidRPr="002969DE">
        <w:rPr>
          <w:rFonts w:ascii="Arial" w:hAnsi="Arial" w:cs="Arial"/>
          <w:sz w:val="22"/>
          <w:szCs w:val="22"/>
        </w:rPr>
        <w:t>… 2</w:t>
      </w:r>
    </w:p>
    <w:tbl>
      <w:tblPr>
        <w:tblStyle w:val="Tramemoyenne1-Accent3"/>
        <w:tblpPr w:leftFromText="141" w:rightFromText="141" w:vertAnchor="text" w:horzAnchor="margin" w:tblpY="692"/>
        <w:tblW w:w="53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2720"/>
        <w:gridCol w:w="3345"/>
        <w:gridCol w:w="2551"/>
      </w:tblGrid>
      <w:tr w:rsidR="00B116BC" w:rsidRPr="00B116BC" w:rsidTr="009145BF">
        <w:trPr>
          <w:cnfStyle w:val="100000000000"/>
        </w:trPr>
        <w:tc>
          <w:tcPr>
            <w:cnfStyle w:val="001000000000"/>
            <w:tcW w:w="448" w:type="pct"/>
            <w:tcBorders>
              <w:top w:val="none" w:sz="0" w:space="0" w:color="auto"/>
              <w:left w:val="none" w:sz="0" w:space="0" w:color="auto"/>
              <w:bottom w:val="none" w:sz="0" w:space="0" w:color="auto"/>
              <w:right w:val="none" w:sz="0" w:space="0" w:color="auto"/>
            </w:tcBorders>
          </w:tcPr>
          <w:p w:rsidR="002969DE" w:rsidRPr="00B116BC" w:rsidRDefault="002969DE" w:rsidP="00B116BC">
            <w:pPr>
              <w:rPr>
                <w:rFonts w:ascii="Arial" w:hAnsi="Arial" w:cs="Arial"/>
                <w:b w:val="0"/>
                <w:i/>
                <w:sz w:val="22"/>
              </w:rPr>
            </w:pPr>
          </w:p>
        </w:tc>
        <w:tc>
          <w:tcPr>
            <w:tcW w:w="1437" w:type="pct"/>
            <w:tcBorders>
              <w:top w:val="none" w:sz="0" w:space="0" w:color="auto"/>
              <w:left w:val="none" w:sz="0" w:space="0" w:color="auto"/>
              <w:bottom w:val="none" w:sz="0" w:space="0" w:color="auto"/>
              <w:right w:val="none" w:sz="0" w:space="0" w:color="auto"/>
            </w:tcBorders>
          </w:tcPr>
          <w:p w:rsidR="002969DE" w:rsidRPr="00B116BC" w:rsidRDefault="002969DE" w:rsidP="00B116BC">
            <w:pPr>
              <w:cnfStyle w:val="100000000000"/>
              <w:rPr>
                <w:rFonts w:ascii="Arial" w:hAnsi="Arial" w:cs="Arial"/>
                <w:b w:val="0"/>
                <w:i/>
                <w:sz w:val="22"/>
              </w:rPr>
            </w:pPr>
          </w:p>
          <w:p w:rsidR="002969DE" w:rsidRPr="00B116BC" w:rsidRDefault="002969DE" w:rsidP="00B116BC">
            <w:pPr>
              <w:cnfStyle w:val="100000000000"/>
              <w:rPr>
                <w:rFonts w:ascii="Arial" w:hAnsi="Arial" w:cs="Arial"/>
                <w:b w:val="0"/>
                <w:i/>
                <w:sz w:val="22"/>
              </w:rPr>
            </w:pPr>
            <w:r w:rsidRPr="00B116BC">
              <w:rPr>
                <w:rFonts w:ascii="Arial" w:hAnsi="Arial" w:cs="Arial"/>
                <w:b w:val="0"/>
                <w:i/>
                <w:sz w:val="22"/>
              </w:rPr>
              <w:t>Ferme</w:t>
            </w:r>
          </w:p>
          <w:p w:rsidR="002969DE" w:rsidRPr="00B116BC" w:rsidRDefault="002969DE" w:rsidP="00B116BC">
            <w:pPr>
              <w:cnfStyle w:val="100000000000"/>
              <w:rPr>
                <w:rFonts w:ascii="Arial" w:hAnsi="Arial" w:cs="Arial"/>
                <w:b w:val="0"/>
                <w:i/>
                <w:sz w:val="22"/>
              </w:rPr>
            </w:pPr>
          </w:p>
        </w:tc>
        <w:tc>
          <w:tcPr>
            <w:tcW w:w="1767" w:type="pct"/>
            <w:tcBorders>
              <w:top w:val="none" w:sz="0" w:space="0" w:color="auto"/>
              <w:left w:val="none" w:sz="0" w:space="0" w:color="auto"/>
              <w:bottom w:val="none" w:sz="0" w:space="0" w:color="auto"/>
              <w:right w:val="none" w:sz="0" w:space="0" w:color="auto"/>
            </w:tcBorders>
          </w:tcPr>
          <w:p w:rsidR="002969DE" w:rsidRPr="00B116BC" w:rsidRDefault="002969DE" w:rsidP="00B116BC">
            <w:pPr>
              <w:cnfStyle w:val="100000000000"/>
              <w:rPr>
                <w:rFonts w:ascii="Arial" w:hAnsi="Arial" w:cs="Arial"/>
                <w:b w:val="0"/>
                <w:i/>
                <w:sz w:val="22"/>
              </w:rPr>
            </w:pPr>
          </w:p>
          <w:p w:rsidR="002969DE" w:rsidRPr="00B116BC" w:rsidRDefault="002969DE" w:rsidP="00B116BC">
            <w:pPr>
              <w:cnfStyle w:val="100000000000"/>
              <w:rPr>
                <w:rFonts w:ascii="Arial" w:hAnsi="Arial" w:cs="Arial"/>
                <w:b w:val="0"/>
                <w:i/>
                <w:sz w:val="22"/>
              </w:rPr>
            </w:pPr>
            <w:r w:rsidRPr="00B116BC">
              <w:rPr>
                <w:rFonts w:ascii="Arial" w:hAnsi="Arial" w:cs="Arial"/>
                <w:b w:val="0"/>
                <w:i/>
                <w:sz w:val="22"/>
              </w:rPr>
              <w:t>Municipalité</w:t>
            </w:r>
          </w:p>
        </w:tc>
        <w:tc>
          <w:tcPr>
            <w:tcW w:w="1348" w:type="pct"/>
            <w:tcBorders>
              <w:top w:val="none" w:sz="0" w:space="0" w:color="auto"/>
              <w:left w:val="none" w:sz="0" w:space="0" w:color="auto"/>
              <w:bottom w:val="none" w:sz="0" w:space="0" w:color="auto"/>
              <w:right w:val="none" w:sz="0" w:space="0" w:color="auto"/>
            </w:tcBorders>
          </w:tcPr>
          <w:p w:rsidR="002969DE" w:rsidRPr="00B116BC" w:rsidRDefault="002969DE" w:rsidP="00B116BC">
            <w:pPr>
              <w:cnfStyle w:val="100000000000"/>
              <w:rPr>
                <w:rFonts w:ascii="Arial" w:hAnsi="Arial" w:cs="Arial"/>
                <w:b w:val="0"/>
                <w:i/>
                <w:sz w:val="22"/>
              </w:rPr>
            </w:pPr>
          </w:p>
          <w:p w:rsidR="002969DE" w:rsidRPr="00B116BC" w:rsidRDefault="002969DE" w:rsidP="00B116BC">
            <w:pPr>
              <w:cnfStyle w:val="100000000000"/>
              <w:rPr>
                <w:rFonts w:ascii="Arial" w:hAnsi="Arial" w:cs="Arial"/>
                <w:b w:val="0"/>
                <w:i/>
                <w:sz w:val="22"/>
              </w:rPr>
            </w:pPr>
            <w:r w:rsidRPr="00B116BC">
              <w:rPr>
                <w:rFonts w:ascii="Arial" w:hAnsi="Arial" w:cs="Arial"/>
                <w:b w:val="0"/>
                <w:i/>
                <w:sz w:val="22"/>
              </w:rPr>
              <w:t>Production</w:t>
            </w:r>
          </w:p>
        </w:tc>
      </w:tr>
      <w:tr w:rsidR="00B116BC" w:rsidRPr="00B116BC" w:rsidTr="009145BF">
        <w:trPr>
          <w:cnfStyle w:val="000000100000"/>
        </w:trPr>
        <w:tc>
          <w:tcPr>
            <w:cnfStyle w:val="001000000000"/>
            <w:tcW w:w="448" w:type="pct"/>
            <w:tcBorders>
              <w:right w:val="none" w:sz="0" w:space="0" w:color="auto"/>
            </w:tcBorders>
          </w:tcPr>
          <w:p w:rsidR="002969DE" w:rsidRPr="00B116BC" w:rsidRDefault="00112530" w:rsidP="00B116BC">
            <w:pPr>
              <w:spacing w:line="276" w:lineRule="auto"/>
              <w:rPr>
                <w:rFonts w:ascii="Arial" w:hAnsi="Arial" w:cs="Arial"/>
                <w:b w:val="0"/>
                <w:sz w:val="22"/>
              </w:rPr>
            </w:pPr>
            <w:r>
              <w:rPr>
                <w:rFonts w:ascii="Arial" w:hAnsi="Arial" w:cs="Arial"/>
                <w:b w:val="0"/>
                <w:sz w:val="22"/>
              </w:rPr>
              <w:br/>
            </w:r>
            <w:r w:rsidR="002969DE" w:rsidRPr="00B116BC">
              <w:rPr>
                <w:rFonts w:ascii="Arial" w:hAnsi="Arial" w:cs="Arial"/>
                <w:b w:val="0"/>
                <w:sz w:val="22"/>
              </w:rPr>
              <w:t>1-</w:t>
            </w:r>
          </w:p>
        </w:tc>
        <w:tc>
          <w:tcPr>
            <w:tcW w:w="1437" w:type="pct"/>
            <w:tcBorders>
              <w:left w:val="none" w:sz="0" w:space="0" w:color="auto"/>
              <w:right w:val="none" w:sz="0" w:space="0" w:color="auto"/>
            </w:tcBorders>
          </w:tcPr>
          <w:p w:rsidR="002969DE" w:rsidRPr="00B116BC" w:rsidRDefault="002969DE" w:rsidP="00B116BC">
            <w:pPr>
              <w:spacing w:before="120" w:after="120" w:line="276" w:lineRule="auto"/>
              <w:cnfStyle w:val="000000100000"/>
              <w:rPr>
                <w:rFonts w:ascii="Arial" w:hAnsi="Arial" w:cs="Arial"/>
                <w:b/>
                <w:sz w:val="22"/>
              </w:rPr>
            </w:pPr>
            <w:r w:rsidRPr="00B116BC">
              <w:rPr>
                <w:rFonts w:ascii="Arial" w:hAnsi="Arial" w:cs="Arial"/>
                <w:sz w:val="22"/>
              </w:rPr>
              <w:t>La Girondine</w:t>
            </w:r>
          </w:p>
        </w:tc>
        <w:tc>
          <w:tcPr>
            <w:tcW w:w="1767" w:type="pct"/>
            <w:tcBorders>
              <w:left w:val="none" w:sz="0" w:space="0" w:color="auto"/>
              <w:right w:val="none" w:sz="0" w:space="0" w:color="auto"/>
            </w:tcBorders>
          </w:tcPr>
          <w:p w:rsidR="00112530" w:rsidRDefault="00B116BC" w:rsidP="00B116BC">
            <w:pPr>
              <w:spacing w:before="120" w:line="276" w:lineRule="auto"/>
              <w:cnfStyle w:val="000000100000"/>
              <w:rPr>
                <w:rFonts w:ascii="Arial" w:hAnsi="Arial" w:cs="Arial"/>
                <w:b/>
                <w:sz w:val="22"/>
              </w:rPr>
            </w:pPr>
            <w:r w:rsidRPr="00B116BC">
              <w:rPr>
                <w:rFonts w:ascii="Arial" w:hAnsi="Arial" w:cs="Arial"/>
                <w:sz w:val="22"/>
              </w:rPr>
              <w:t>104, route 237 Sud</w:t>
            </w:r>
            <w:r w:rsidRPr="00B116BC">
              <w:rPr>
                <w:rFonts w:ascii="Arial" w:hAnsi="Arial" w:cs="Arial"/>
                <w:sz w:val="22"/>
              </w:rPr>
              <w:br/>
            </w:r>
            <w:proofErr w:type="spellStart"/>
            <w:r w:rsidR="002969DE" w:rsidRPr="00B116BC">
              <w:rPr>
                <w:rFonts w:ascii="Arial" w:hAnsi="Arial" w:cs="Arial"/>
                <w:b/>
                <w:sz w:val="22"/>
              </w:rPr>
              <w:t>Frelisburgh</w:t>
            </w:r>
            <w:proofErr w:type="spellEnd"/>
            <w:r w:rsidR="00112530">
              <w:rPr>
                <w:rFonts w:ascii="Arial" w:hAnsi="Arial" w:cs="Arial"/>
                <w:b/>
                <w:sz w:val="22"/>
              </w:rPr>
              <w:br/>
            </w:r>
            <w:hyperlink r:id="rId5" w:history="1">
              <w:r w:rsidR="00211D0E" w:rsidRPr="00BE5139">
                <w:rPr>
                  <w:rStyle w:val="Lienhypertexte"/>
                  <w:rFonts w:ascii="Arial" w:hAnsi="Arial" w:cs="Arial"/>
                  <w:b/>
                  <w:sz w:val="22"/>
                </w:rPr>
                <w:t>www.lagirondine.ca</w:t>
              </w:r>
            </w:hyperlink>
            <w:r w:rsidR="00112530">
              <w:rPr>
                <w:rFonts w:ascii="Arial" w:hAnsi="Arial" w:cs="Arial"/>
                <w:b/>
                <w:sz w:val="22"/>
              </w:rPr>
              <w:t xml:space="preserve"> </w:t>
            </w:r>
          </w:p>
          <w:p w:rsidR="00112530" w:rsidRPr="00112530" w:rsidRDefault="00112530" w:rsidP="00B116BC">
            <w:pPr>
              <w:spacing w:before="120" w:line="276" w:lineRule="auto"/>
              <w:cnfStyle w:val="000000100000"/>
              <w:rPr>
                <w:rFonts w:ascii="Arial" w:hAnsi="Arial" w:cs="Arial"/>
                <w:b/>
                <w:sz w:val="22"/>
              </w:rPr>
            </w:pPr>
          </w:p>
        </w:tc>
        <w:tc>
          <w:tcPr>
            <w:tcW w:w="1348" w:type="pct"/>
            <w:tcBorders>
              <w:left w:val="none" w:sz="0" w:space="0" w:color="auto"/>
            </w:tcBorders>
          </w:tcPr>
          <w:p w:rsidR="002969DE" w:rsidRPr="00B116BC" w:rsidRDefault="002969DE" w:rsidP="00B116BC">
            <w:pPr>
              <w:spacing w:before="120" w:line="276" w:lineRule="auto"/>
              <w:cnfStyle w:val="000000100000"/>
              <w:rPr>
                <w:rFonts w:ascii="Arial" w:hAnsi="Arial" w:cs="Arial"/>
                <w:sz w:val="22"/>
              </w:rPr>
            </w:pPr>
            <w:r w:rsidRPr="00B116BC">
              <w:rPr>
                <w:rFonts w:ascii="Arial" w:hAnsi="Arial" w:cs="Arial"/>
                <w:sz w:val="22"/>
              </w:rPr>
              <w:t>Canard, lapin, agneau</w:t>
            </w:r>
          </w:p>
        </w:tc>
      </w:tr>
      <w:tr w:rsidR="00B116BC" w:rsidRPr="00B116BC" w:rsidTr="009145BF">
        <w:trPr>
          <w:cnfStyle w:val="000000010000"/>
        </w:trPr>
        <w:tc>
          <w:tcPr>
            <w:cnfStyle w:val="001000000000"/>
            <w:tcW w:w="448" w:type="pct"/>
            <w:tcBorders>
              <w:right w:val="none" w:sz="0" w:space="0" w:color="auto"/>
            </w:tcBorders>
          </w:tcPr>
          <w:p w:rsidR="002969DE" w:rsidRPr="00B116BC" w:rsidRDefault="009145BF" w:rsidP="00B116BC">
            <w:pPr>
              <w:spacing w:line="276" w:lineRule="auto"/>
              <w:rPr>
                <w:rFonts w:ascii="Arial" w:hAnsi="Arial" w:cs="Arial"/>
                <w:b w:val="0"/>
                <w:sz w:val="22"/>
              </w:rPr>
            </w:pPr>
            <w:r>
              <w:rPr>
                <w:rFonts w:ascii="Arial" w:hAnsi="Arial" w:cs="Arial"/>
                <w:b w:val="0"/>
                <w:sz w:val="22"/>
              </w:rPr>
              <w:br/>
            </w:r>
            <w:r w:rsidR="002969DE" w:rsidRPr="00B116BC">
              <w:rPr>
                <w:rFonts w:ascii="Arial" w:hAnsi="Arial" w:cs="Arial"/>
                <w:b w:val="0"/>
                <w:sz w:val="22"/>
              </w:rPr>
              <w:t>2-</w:t>
            </w:r>
          </w:p>
        </w:tc>
        <w:tc>
          <w:tcPr>
            <w:tcW w:w="1437" w:type="pct"/>
            <w:tcBorders>
              <w:left w:val="none" w:sz="0" w:space="0" w:color="auto"/>
              <w:right w:val="none" w:sz="0" w:space="0" w:color="auto"/>
            </w:tcBorders>
          </w:tcPr>
          <w:p w:rsidR="002969DE" w:rsidRPr="00B116BC" w:rsidRDefault="002969DE" w:rsidP="00B116BC">
            <w:pPr>
              <w:spacing w:before="120" w:after="120" w:line="276" w:lineRule="auto"/>
              <w:cnfStyle w:val="000000010000"/>
              <w:rPr>
                <w:rFonts w:ascii="Arial" w:hAnsi="Arial" w:cs="Arial"/>
                <w:b/>
                <w:sz w:val="22"/>
              </w:rPr>
            </w:pPr>
            <w:r w:rsidRPr="00B116BC">
              <w:rPr>
                <w:rFonts w:ascii="Arial" w:hAnsi="Arial" w:cs="Arial"/>
                <w:sz w:val="22"/>
              </w:rPr>
              <w:t>La fille du Roy</w:t>
            </w:r>
          </w:p>
        </w:tc>
        <w:tc>
          <w:tcPr>
            <w:tcW w:w="1767" w:type="pct"/>
            <w:tcBorders>
              <w:left w:val="none" w:sz="0" w:space="0" w:color="auto"/>
              <w:right w:val="none" w:sz="0" w:space="0" w:color="auto"/>
            </w:tcBorders>
          </w:tcPr>
          <w:p w:rsidR="002969DE" w:rsidRDefault="00B116BC" w:rsidP="00B116BC">
            <w:pPr>
              <w:spacing w:before="120" w:line="276" w:lineRule="auto"/>
              <w:cnfStyle w:val="000000010000"/>
              <w:rPr>
                <w:rFonts w:ascii="Arial" w:hAnsi="Arial" w:cs="Arial"/>
                <w:b/>
                <w:sz w:val="22"/>
              </w:rPr>
            </w:pPr>
            <w:r w:rsidRPr="00112530">
              <w:rPr>
                <w:rFonts w:ascii="Arial" w:hAnsi="Arial" w:cs="Arial"/>
                <w:sz w:val="22"/>
              </w:rPr>
              <w:t>1920, rang St-Simon</w:t>
            </w:r>
            <w:r w:rsidRPr="00112530">
              <w:rPr>
                <w:rFonts w:ascii="Arial" w:hAnsi="Arial" w:cs="Arial"/>
                <w:sz w:val="22"/>
              </w:rPr>
              <w:br/>
            </w:r>
            <w:r w:rsidR="002969DE" w:rsidRPr="00112530">
              <w:rPr>
                <w:rFonts w:ascii="Arial" w:hAnsi="Arial" w:cs="Arial"/>
                <w:b/>
                <w:sz w:val="22"/>
              </w:rPr>
              <w:t>Sainte-Madeleine</w:t>
            </w:r>
            <w:r w:rsidR="00112530">
              <w:rPr>
                <w:rFonts w:ascii="Arial" w:hAnsi="Arial" w:cs="Arial"/>
                <w:b/>
                <w:sz w:val="22"/>
              </w:rPr>
              <w:br/>
            </w:r>
            <w:hyperlink r:id="rId6" w:history="1">
              <w:r w:rsidR="00112530" w:rsidRPr="00BE5139">
                <w:rPr>
                  <w:rStyle w:val="Lienhypertexte"/>
                  <w:rFonts w:ascii="Arial" w:hAnsi="Arial" w:cs="Arial"/>
                  <w:b/>
                  <w:sz w:val="22"/>
                </w:rPr>
                <w:t>www.lafilleduroy.com</w:t>
              </w:r>
            </w:hyperlink>
          </w:p>
          <w:p w:rsidR="00112530" w:rsidRPr="00112530" w:rsidRDefault="00112530" w:rsidP="00B116BC">
            <w:pPr>
              <w:spacing w:before="120" w:line="276" w:lineRule="auto"/>
              <w:cnfStyle w:val="000000010000"/>
              <w:rPr>
                <w:rFonts w:ascii="Arial" w:hAnsi="Arial" w:cs="Arial"/>
                <w:sz w:val="22"/>
              </w:rPr>
            </w:pPr>
          </w:p>
        </w:tc>
        <w:tc>
          <w:tcPr>
            <w:tcW w:w="1348" w:type="pct"/>
            <w:tcBorders>
              <w:left w:val="none" w:sz="0" w:space="0" w:color="auto"/>
            </w:tcBorders>
          </w:tcPr>
          <w:p w:rsidR="002969DE" w:rsidRPr="00B116BC" w:rsidRDefault="002969DE" w:rsidP="00B116BC">
            <w:pPr>
              <w:spacing w:before="120" w:line="276" w:lineRule="auto"/>
              <w:cnfStyle w:val="000000010000"/>
              <w:rPr>
                <w:rFonts w:ascii="Arial" w:hAnsi="Arial" w:cs="Arial"/>
                <w:sz w:val="22"/>
              </w:rPr>
            </w:pPr>
            <w:r w:rsidRPr="00B116BC">
              <w:rPr>
                <w:rFonts w:ascii="Arial" w:hAnsi="Arial" w:cs="Arial"/>
                <w:sz w:val="22"/>
              </w:rPr>
              <w:t>Maraîchers</w:t>
            </w:r>
          </w:p>
        </w:tc>
      </w:tr>
      <w:tr w:rsidR="00B116BC" w:rsidRPr="00B116BC" w:rsidTr="009145BF">
        <w:trPr>
          <w:cnfStyle w:val="000000100000"/>
        </w:trPr>
        <w:tc>
          <w:tcPr>
            <w:cnfStyle w:val="001000000000"/>
            <w:tcW w:w="448" w:type="pct"/>
            <w:tcBorders>
              <w:right w:val="none" w:sz="0" w:space="0" w:color="auto"/>
            </w:tcBorders>
          </w:tcPr>
          <w:p w:rsidR="002969DE" w:rsidRPr="00B116BC" w:rsidRDefault="009145BF" w:rsidP="00B116BC">
            <w:pPr>
              <w:spacing w:line="276" w:lineRule="auto"/>
              <w:rPr>
                <w:rFonts w:ascii="Arial" w:hAnsi="Arial" w:cs="Arial"/>
                <w:b w:val="0"/>
                <w:sz w:val="22"/>
              </w:rPr>
            </w:pPr>
            <w:r>
              <w:rPr>
                <w:rFonts w:ascii="Arial" w:hAnsi="Arial" w:cs="Arial"/>
                <w:b w:val="0"/>
                <w:sz w:val="22"/>
              </w:rPr>
              <w:br/>
            </w:r>
            <w:r w:rsidR="002969DE" w:rsidRPr="00B116BC">
              <w:rPr>
                <w:rFonts w:ascii="Arial" w:hAnsi="Arial" w:cs="Arial"/>
                <w:b w:val="0"/>
                <w:sz w:val="22"/>
              </w:rPr>
              <w:t>3-</w:t>
            </w:r>
          </w:p>
        </w:tc>
        <w:tc>
          <w:tcPr>
            <w:tcW w:w="1437" w:type="pct"/>
            <w:tcBorders>
              <w:left w:val="none" w:sz="0" w:space="0" w:color="auto"/>
              <w:right w:val="none" w:sz="0" w:space="0" w:color="auto"/>
            </w:tcBorders>
          </w:tcPr>
          <w:p w:rsidR="002969DE" w:rsidRPr="00B116BC" w:rsidRDefault="002969DE" w:rsidP="00B116BC">
            <w:pPr>
              <w:spacing w:before="120" w:after="120" w:line="276" w:lineRule="auto"/>
              <w:cnfStyle w:val="000000100000"/>
              <w:rPr>
                <w:rFonts w:ascii="Arial" w:hAnsi="Arial" w:cs="Arial"/>
                <w:b/>
                <w:sz w:val="22"/>
              </w:rPr>
            </w:pPr>
            <w:r w:rsidRPr="00B116BC">
              <w:rPr>
                <w:rFonts w:ascii="Arial" w:hAnsi="Arial" w:cs="Arial"/>
                <w:sz w:val="22"/>
              </w:rPr>
              <w:t xml:space="preserve">Union libre </w:t>
            </w:r>
            <w:r w:rsidRPr="00B116BC">
              <w:rPr>
                <w:rFonts w:ascii="Arial" w:hAnsi="Arial" w:cs="Arial"/>
                <w:sz w:val="22"/>
              </w:rPr>
              <w:br/>
              <w:t>cidre et vin</w:t>
            </w:r>
          </w:p>
        </w:tc>
        <w:tc>
          <w:tcPr>
            <w:tcW w:w="1767" w:type="pct"/>
            <w:tcBorders>
              <w:left w:val="none" w:sz="0" w:space="0" w:color="auto"/>
              <w:right w:val="none" w:sz="0" w:space="0" w:color="auto"/>
            </w:tcBorders>
          </w:tcPr>
          <w:p w:rsidR="002969DE" w:rsidRDefault="00B116BC" w:rsidP="00B116BC">
            <w:pPr>
              <w:spacing w:before="120" w:line="276" w:lineRule="auto"/>
              <w:cnfStyle w:val="000000100000"/>
              <w:rPr>
                <w:rFonts w:ascii="Arial" w:hAnsi="Arial" w:cs="Arial"/>
                <w:b/>
                <w:sz w:val="22"/>
              </w:rPr>
            </w:pPr>
            <w:r w:rsidRPr="00B116BC">
              <w:rPr>
                <w:rFonts w:ascii="Arial" w:hAnsi="Arial" w:cs="Arial"/>
                <w:sz w:val="22"/>
              </w:rPr>
              <w:t>1047, chemin Bruce</w:t>
            </w:r>
            <w:r w:rsidRPr="00B116BC">
              <w:rPr>
                <w:rFonts w:ascii="Arial" w:hAnsi="Arial" w:cs="Arial"/>
                <w:sz w:val="22"/>
              </w:rPr>
              <w:br/>
            </w:r>
            <w:proofErr w:type="spellStart"/>
            <w:r w:rsidR="002969DE" w:rsidRPr="00B116BC">
              <w:rPr>
                <w:rFonts w:ascii="Arial" w:hAnsi="Arial" w:cs="Arial"/>
                <w:b/>
                <w:sz w:val="22"/>
              </w:rPr>
              <w:t>Dunham</w:t>
            </w:r>
            <w:proofErr w:type="spellEnd"/>
            <w:r w:rsidR="00112530">
              <w:rPr>
                <w:rFonts w:ascii="Arial" w:hAnsi="Arial" w:cs="Arial"/>
                <w:b/>
                <w:sz w:val="22"/>
              </w:rPr>
              <w:br/>
            </w:r>
            <w:hyperlink r:id="rId7" w:history="1">
              <w:r w:rsidR="00112530" w:rsidRPr="00BE5139">
                <w:rPr>
                  <w:rStyle w:val="Lienhypertexte"/>
                  <w:rFonts w:ascii="Arial" w:hAnsi="Arial" w:cs="Arial"/>
                  <w:b/>
                  <w:sz w:val="22"/>
                </w:rPr>
                <w:t>www.unionlibre.com</w:t>
              </w:r>
            </w:hyperlink>
          </w:p>
          <w:p w:rsidR="00112530" w:rsidRPr="00B116BC" w:rsidRDefault="00112530" w:rsidP="00B116BC">
            <w:pPr>
              <w:spacing w:before="120" w:line="276" w:lineRule="auto"/>
              <w:cnfStyle w:val="000000100000"/>
              <w:rPr>
                <w:rFonts w:ascii="Arial" w:hAnsi="Arial" w:cs="Arial"/>
                <w:sz w:val="22"/>
              </w:rPr>
            </w:pPr>
          </w:p>
        </w:tc>
        <w:tc>
          <w:tcPr>
            <w:tcW w:w="1348" w:type="pct"/>
            <w:tcBorders>
              <w:left w:val="none" w:sz="0" w:space="0" w:color="auto"/>
            </w:tcBorders>
          </w:tcPr>
          <w:p w:rsidR="002969DE" w:rsidRPr="00B116BC" w:rsidRDefault="00B116BC" w:rsidP="00B116BC">
            <w:pPr>
              <w:spacing w:before="120" w:line="276" w:lineRule="auto"/>
              <w:cnfStyle w:val="000000100000"/>
              <w:rPr>
                <w:rFonts w:ascii="Arial" w:hAnsi="Arial" w:cs="Arial"/>
                <w:sz w:val="22"/>
              </w:rPr>
            </w:pPr>
            <w:r w:rsidRPr="00B116BC">
              <w:rPr>
                <w:rFonts w:ascii="Arial" w:hAnsi="Arial" w:cs="Arial"/>
                <w:sz w:val="22"/>
              </w:rPr>
              <w:t>Verger</w:t>
            </w:r>
            <w:r w:rsidR="002969DE" w:rsidRPr="00B116BC">
              <w:rPr>
                <w:rFonts w:ascii="Arial" w:hAnsi="Arial" w:cs="Arial"/>
                <w:sz w:val="22"/>
              </w:rPr>
              <w:t>, vignoble</w:t>
            </w:r>
          </w:p>
        </w:tc>
      </w:tr>
      <w:tr w:rsidR="00B116BC" w:rsidRPr="00B116BC" w:rsidTr="009145BF">
        <w:trPr>
          <w:cnfStyle w:val="000000010000"/>
        </w:trPr>
        <w:tc>
          <w:tcPr>
            <w:cnfStyle w:val="001000000000"/>
            <w:tcW w:w="448" w:type="pct"/>
            <w:tcBorders>
              <w:right w:val="none" w:sz="0" w:space="0" w:color="auto"/>
            </w:tcBorders>
          </w:tcPr>
          <w:p w:rsidR="002969DE" w:rsidRPr="00B116BC" w:rsidRDefault="009145BF" w:rsidP="00B116BC">
            <w:pPr>
              <w:spacing w:line="276" w:lineRule="auto"/>
              <w:rPr>
                <w:rFonts w:ascii="Arial" w:hAnsi="Arial" w:cs="Arial"/>
                <w:b w:val="0"/>
                <w:sz w:val="22"/>
              </w:rPr>
            </w:pPr>
            <w:r>
              <w:rPr>
                <w:rFonts w:ascii="Arial" w:hAnsi="Arial" w:cs="Arial"/>
                <w:b w:val="0"/>
                <w:sz w:val="22"/>
              </w:rPr>
              <w:br/>
            </w:r>
            <w:r w:rsidR="002969DE" w:rsidRPr="00B116BC">
              <w:rPr>
                <w:rFonts w:ascii="Arial" w:hAnsi="Arial" w:cs="Arial"/>
                <w:b w:val="0"/>
                <w:sz w:val="22"/>
              </w:rPr>
              <w:t>4-</w:t>
            </w:r>
          </w:p>
        </w:tc>
        <w:tc>
          <w:tcPr>
            <w:tcW w:w="1437" w:type="pct"/>
            <w:tcBorders>
              <w:left w:val="none" w:sz="0" w:space="0" w:color="auto"/>
              <w:right w:val="none" w:sz="0" w:space="0" w:color="auto"/>
            </w:tcBorders>
          </w:tcPr>
          <w:p w:rsidR="002969DE" w:rsidRPr="00B116BC" w:rsidRDefault="00316C45" w:rsidP="00B116BC">
            <w:pPr>
              <w:spacing w:before="120" w:after="120" w:line="276" w:lineRule="auto"/>
              <w:cnfStyle w:val="000000010000"/>
              <w:rPr>
                <w:rFonts w:ascii="Arial" w:hAnsi="Arial" w:cs="Arial"/>
                <w:b/>
                <w:sz w:val="22"/>
              </w:rPr>
            </w:pPr>
            <w:r>
              <w:rPr>
                <w:rFonts w:ascii="Arial" w:hAnsi="Arial" w:cs="Arial"/>
                <w:sz w:val="22"/>
              </w:rPr>
              <w:t xml:space="preserve">Ferme </w:t>
            </w:r>
            <w:r w:rsidR="002969DE" w:rsidRPr="00B116BC">
              <w:rPr>
                <w:rFonts w:ascii="Arial" w:hAnsi="Arial" w:cs="Arial"/>
                <w:sz w:val="22"/>
              </w:rPr>
              <w:t>M.</w:t>
            </w:r>
            <w:r>
              <w:rPr>
                <w:rFonts w:ascii="Arial" w:hAnsi="Arial" w:cs="Arial"/>
                <w:sz w:val="22"/>
              </w:rPr>
              <w:t>R.</w:t>
            </w:r>
            <w:r w:rsidR="002969DE" w:rsidRPr="00B116BC">
              <w:rPr>
                <w:rFonts w:ascii="Arial" w:hAnsi="Arial" w:cs="Arial"/>
                <w:sz w:val="22"/>
              </w:rPr>
              <w:t xml:space="preserve"> </w:t>
            </w:r>
            <w:proofErr w:type="spellStart"/>
            <w:r w:rsidR="002969DE" w:rsidRPr="00B116BC">
              <w:rPr>
                <w:rFonts w:ascii="Arial" w:hAnsi="Arial" w:cs="Arial"/>
                <w:sz w:val="22"/>
              </w:rPr>
              <w:t>Chagnon</w:t>
            </w:r>
            <w:proofErr w:type="spellEnd"/>
          </w:p>
        </w:tc>
        <w:tc>
          <w:tcPr>
            <w:tcW w:w="1767" w:type="pct"/>
            <w:tcBorders>
              <w:left w:val="none" w:sz="0" w:space="0" w:color="auto"/>
              <w:right w:val="none" w:sz="0" w:space="0" w:color="auto"/>
            </w:tcBorders>
          </w:tcPr>
          <w:p w:rsidR="002969DE" w:rsidRPr="00B116BC" w:rsidRDefault="00B116BC" w:rsidP="00B116BC">
            <w:pPr>
              <w:spacing w:before="120" w:after="120" w:line="276" w:lineRule="auto"/>
              <w:cnfStyle w:val="000000010000"/>
              <w:rPr>
                <w:rFonts w:ascii="Arial" w:hAnsi="Arial" w:cs="Arial"/>
                <w:sz w:val="22"/>
              </w:rPr>
            </w:pPr>
            <w:r w:rsidRPr="00B116BC">
              <w:rPr>
                <w:rFonts w:ascii="Arial" w:hAnsi="Arial" w:cs="Arial"/>
                <w:sz w:val="22"/>
              </w:rPr>
              <w:t>1300, rang 2</w:t>
            </w:r>
            <w:r w:rsidRPr="00B116BC">
              <w:rPr>
                <w:rFonts w:ascii="Arial" w:hAnsi="Arial" w:cs="Arial"/>
                <w:sz w:val="22"/>
              </w:rPr>
              <w:br/>
            </w:r>
            <w:r w:rsidR="002969DE" w:rsidRPr="00B116BC">
              <w:rPr>
                <w:rFonts w:ascii="Arial" w:hAnsi="Arial" w:cs="Arial"/>
                <w:b/>
                <w:sz w:val="22"/>
              </w:rPr>
              <w:t>Acton Vale</w:t>
            </w:r>
          </w:p>
        </w:tc>
        <w:tc>
          <w:tcPr>
            <w:tcW w:w="1348" w:type="pct"/>
            <w:tcBorders>
              <w:left w:val="none" w:sz="0" w:space="0" w:color="auto"/>
            </w:tcBorders>
          </w:tcPr>
          <w:p w:rsidR="002969DE" w:rsidRPr="00B116BC" w:rsidRDefault="002969DE" w:rsidP="00B116BC">
            <w:pPr>
              <w:spacing w:before="120" w:after="120" w:line="276" w:lineRule="auto"/>
              <w:cnfStyle w:val="000000010000"/>
              <w:rPr>
                <w:rFonts w:ascii="Arial" w:hAnsi="Arial" w:cs="Arial"/>
                <w:sz w:val="22"/>
              </w:rPr>
            </w:pPr>
            <w:r w:rsidRPr="00B116BC">
              <w:rPr>
                <w:rFonts w:ascii="Arial" w:hAnsi="Arial" w:cs="Arial"/>
                <w:sz w:val="22"/>
              </w:rPr>
              <w:t>Lait, grandes cultures</w:t>
            </w:r>
          </w:p>
        </w:tc>
      </w:tr>
      <w:tr w:rsidR="00B116BC" w:rsidRPr="00B116BC" w:rsidTr="009145BF">
        <w:trPr>
          <w:cnfStyle w:val="000000100000"/>
        </w:trPr>
        <w:tc>
          <w:tcPr>
            <w:cnfStyle w:val="001000000000"/>
            <w:tcW w:w="448" w:type="pct"/>
            <w:tcBorders>
              <w:right w:val="none" w:sz="0" w:space="0" w:color="auto"/>
            </w:tcBorders>
          </w:tcPr>
          <w:p w:rsidR="002969DE" w:rsidRPr="00B116BC" w:rsidRDefault="002969DE" w:rsidP="00B116BC">
            <w:pPr>
              <w:spacing w:line="276" w:lineRule="auto"/>
              <w:rPr>
                <w:rFonts w:ascii="Arial" w:hAnsi="Arial" w:cs="Arial"/>
                <w:b w:val="0"/>
                <w:sz w:val="22"/>
              </w:rPr>
            </w:pPr>
          </w:p>
          <w:p w:rsidR="002969DE" w:rsidRPr="00B116BC" w:rsidRDefault="002969DE" w:rsidP="00B116BC">
            <w:pPr>
              <w:spacing w:line="276" w:lineRule="auto"/>
              <w:rPr>
                <w:rFonts w:ascii="Arial" w:hAnsi="Arial" w:cs="Arial"/>
                <w:b w:val="0"/>
                <w:sz w:val="22"/>
              </w:rPr>
            </w:pPr>
            <w:r w:rsidRPr="00B116BC">
              <w:rPr>
                <w:rFonts w:ascii="Arial" w:hAnsi="Arial" w:cs="Arial"/>
                <w:b w:val="0"/>
                <w:sz w:val="22"/>
              </w:rPr>
              <w:t>5-</w:t>
            </w:r>
          </w:p>
        </w:tc>
        <w:tc>
          <w:tcPr>
            <w:tcW w:w="1437" w:type="pct"/>
            <w:tcBorders>
              <w:left w:val="none" w:sz="0" w:space="0" w:color="auto"/>
              <w:right w:val="none" w:sz="0" w:space="0" w:color="auto"/>
            </w:tcBorders>
          </w:tcPr>
          <w:p w:rsidR="002969DE" w:rsidRPr="00B116BC" w:rsidRDefault="00B116BC" w:rsidP="00B116BC">
            <w:pPr>
              <w:spacing w:before="120" w:after="120" w:line="276" w:lineRule="auto"/>
              <w:cnfStyle w:val="000000100000"/>
              <w:rPr>
                <w:rFonts w:ascii="Arial" w:hAnsi="Arial" w:cs="Arial"/>
                <w:b/>
                <w:sz w:val="22"/>
              </w:rPr>
            </w:pPr>
            <w:r>
              <w:rPr>
                <w:rFonts w:ascii="Arial" w:hAnsi="Arial" w:cs="Arial"/>
                <w:sz w:val="22"/>
              </w:rPr>
              <w:t>Les Trouvailles G</w:t>
            </w:r>
            <w:r w:rsidR="002969DE" w:rsidRPr="00B116BC">
              <w:rPr>
                <w:rFonts w:ascii="Arial" w:hAnsi="Arial" w:cs="Arial"/>
                <w:sz w:val="22"/>
              </w:rPr>
              <w:t>ourmandes du Canton</w:t>
            </w:r>
          </w:p>
        </w:tc>
        <w:tc>
          <w:tcPr>
            <w:tcW w:w="1767" w:type="pct"/>
            <w:tcBorders>
              <w:left w:val="none" w:sz="0" w:space="0" w:color="auto"/>
              <w:right w:val="none" w:sz="0" w:space="0" w:color="auto"/>
            </w:tcBorders>
          </w:tcPr>
          <w:p w:rsidR="002969DE" w:rsidRPr="00B116BC" w:rsidRDefault="00B116BC" w:rsidP="00B116BC">
            <w:pPr>
              <w:spacing w:before="120" w:line="276" w:lineRule="auto"/>
              <w:cnfStyle w:val="000000100000"/>
              <w:rPr>
                <w:rFonts w:ascii="Arial" w:hAnsi="Arial" w:cs="Arial"/>
                <w:sz w:val="22"/>
              </w:rPr>
            </w:pPr>
            <w:r w:rsidRPr="00B116BC">
              <w:rPr>
                <w:rFonts w:ascii="Arial" w:hAnsi="Arial" w:cs="Arial"/>
                <w:sz w:val="22"/>
              </w:rPr>
              <w:t>917, route 222</w:t>
            </w:r>
            <w:r w:rsidRPr="00B116BC">
              <w:rPr>
                <w:rFonts w:ascii="Arial" w:hAnsi="Arial" w:cs="Arial"/>
                <w:sz w:val="22"/>
              </w:rPr>
              <w:br/>
            </w:r>
            <w:proofErr w:type="spellStart"/>
            <w:r w:rsidR="002969DE" w:rsidRPr="00B116BC">
              <w:rPr>
                <w:rFonts w:ascii="Arial" w:hAnsi="Arial" w:cs="Arial"/>
                <w:b/>
                <w:sz w:val="22"/>
              </w:rPr>
              <w:t>Roxton</w:t>
            </w:r>
            <w:proofErr w:type="spellEnd"/>
            <w:r w:rsidR="002969DE" w:rsidRPr="00B116BC">
              <w:rPr>
                <w:rFonts w:ascii="Arial" w:hAnsi="Arial" w:cs="Arial"/>
                <w:b/>
                <w:sz w:val="22"/>
              </w:rPr>
              <w:t xml:space="preserve"> </w:t>
            </w:r>
            <w:proofErr w:type="spellStart"/>
            <w:r w:rsidR="002969DE" w:rsidRPr="00B116BC">
              <w:rPr>
                <w:rFonts w:ascii="Arial" w:hAnsi="Arial" w:cs="Arial"/>
                <w:b/>
                <w:sz w:val="22"/>
              </w:rPr>
              <w:t>Falls</w:t>
            </w:r>
            <w:proofErr w:type="spellEnd"/>
          </w:p>
        </w:tc>
        <w:tc>
          <w:tcPr>
            <w:tcW w:w="1348" w:type="pct"/>
            <w:tcBorders>
              <w:left w:val="none" w:sz="0" w:space="0" w:color="auto"/>
            </w:tcBorders>
          </w:tcPr>
          <w:p w:rsidR="002969DE" w:rsidRPr="00B116BC" w:rsidRDefault="002969DE" w:rsidP="00B116BC">
            <w:pPr>
              <w:spacing w:before="120" w:line="276" w:lineRule="auto"/>
              <w:cnfStyle w:val="000000100000"/>
              <w:rPr>
                <w:rFonts w:ascii="Arial" w:hAnsi="Arial" w:cs="Arial"/>
                <w:sz w:val="22"/>
              </w:rPr>
            </w:pPr>
            <w:r w:rsidRPr="00B116BC">
              <w:rPr>
                <w:rFonts w:ascii="Arial" w:hAnsi="Arial" w:cs="Arial"/>
                <w:sz w:val="22"/>
              </w:rPr>
              <w:t>Ovin, bovin</w:t>
            </w:r>
          </w:p>
        </w:tc>
      </w:tr>
      <w:tr w:rsidR="00B116BC" w:rsidRPr="00B116BC" w:rsidTr="009145BF">
        <w:trPr>
          <w:cnfStyle w:val="000000010000"/>
        </w:trPr>
        <w:tc>
          <w:tcPr>
            <w:cnfStyle w:val="001000000000"/>
            <w:tcW w:w="448" w:type="pct"/>
            <w:tcBorders>
              <w:right w:val="none" w:sz="0" w:space="0" w:color="auto"/>
            </w:tcBorders>
          </w:tcPr>
          <w:p w:rsidR="002969DE" w:rsidRPr="00B116BC" w:rsidRDefault="009145BF" w:rsidP="00B116BC">
            <w:pPr>
              <w:spacing w:line="276" w:lineRule="auto"/>
              <w:rPr>
                <w:rFonts w:ascii="Arial" w:hAnsi="Arial" w:cs="Arial"/>
                <w:b w:val="0"/>
                <w:sz w:val="22"/>
              </w:rPr>
            </w:pPr>
            <w:r>
              <w:rPr>
                <w:rFonts w:ascii="Arial" w:hAnsi="Arial" w:cs="Arial"/>
                <w:b w:val="0"/>
                <w:sz w:val="22"/>
              </w:rPr>
              <w:br/>
            </w:r>
            <w:r w:rsidR="002969DE" w:rsidRPr="00B116BC">
              <w:rPr>
                <w:rFonts w:ascii="Arial" w:hAnsi="Arial" w:cs="Arial"/>
                <w:b w:val="0"/>
                <w:sz w:val="22"/>
              </w:rPr>
              <w:t>6-</w:t>
            </w:r>
          </w:p>
        </w:tc>
        <w:tc>
          <w:tcPr>
            <w:tcW w:w="1437" w:type="pct"/>
            <w:tcBorders>
              <w:left w:val="none" w:sz="0" w:space="0" w:color="auto"/>
              <w:right w:val="none" w:sz="0" w:space="0" w:color="auto"/>
            </w:tcBorders>
          </w:tcPr>
          <w:p w:rsidR="002969DE" w:rsidRPr="00B116BC" w:rsidRDefault="002969DE" w:rsidP="00B116BC">
            <w:pPr>
              <w:spacing w:before="120" w:after="120" w:line="276" w:lineRule="auto"/>
              <w:cnfStyle w:val="000000010000"/>
              <w:rPr>
                <w:rFonts w:ascii="Arial" w:hAnsi="Arial" w:cs="Arial"/>
                <w:b/>
                <w:sz w:val="22"/>
              </w:rPr>
            </w:pPr>
            <w:r w:rsidRPr="00B116BC">
              <w:rPr>
                <w:rFonts w:ascii="Arial" w:hAnsi="Arial" w:cs="Arial"/>
                <w:sz w:val="22"/>
              </w:rPr>
              <w:t xml:space="preserve">Produits </w:t>
            </w:r>
            <w:proofErr w:type="spellStart"/>
            <w:r w:rsidRPr="00B116BC">
              <w:rPr>
                <w:rFonts w:ascii="Arial" w:hAnsi="Arial" w:cs="Arial"/>
                <w:sz w:val="22"/>
              </w:rPr>
              <w:t>Laobec</w:t>
            </w:r>
            <w:proofErr w:type="spellEnd"/>
          </w:p>
        </w:tc>
        <w:tc>
          <w:tcPr>
            <w:tcW w:w="1767" w:type="pct"/>
            <w:tcBorders>
              <w:left w:val="none" w:sz="0" w:space="0" w:color="auto"/>
              <w:right w:val="none" w:sz="0" w:space="0" w:color="auto"/>
            </w:tcBorders>
          </w:tcPr>
          <w:p w:rsidR="002969DE" w:rsidRDefault="00B116BC" w:rsidP="00B116BC">
            <w:pPr>
              <w:spacing w:before="120" w:line="276" w:lineRule="auto"/>
              <w:cnfStyle w:val="000000010000"/>
              <w:rPr>
                <w:rFonts w:ascii="Arial" w:hAnsi="Arial" w:cs="Arial"/>
                <w:b/>
                <w:sz w:val="22"/>
              </w:rPr>
            </w:pPr>
            <w:r w:rsidRPr="00B116BC">
              <w:rPr>
                <w:rFonts w:ascii="Arial" w:hAnsi="Arial" w:cs="Arial"/>
                <w:sz w:val="22"/>
              </w:rPr>
              <w:t>931, route 116</w:t>
            </w:r>
            <w:r w:rsidRPr="00B116BC">
              <w:rPr>
                <w:rFonts w:ascii="Arial" w:hAnsi="Arial" w:cs="Arial"/>
                <w:sz w:val="22"/>
              </w:rPr>
              <w:br/>
            </w:r>
            <w:r w:rsidR="002969DE" w:rsidRPr="00B116BC">
              <w:rPr>
                <w:rFonts w:ascii="Arial" w:hAnsi="Arial" w:cs="Arial"/>
                <w:b/>
                <w:sz w:val="22"/>
              </w:rPr>
              <w:t>Acton Vale</w:t>
            </w:r>
            <w:r w:rsidR="00112530">
              <w:rPr>
                <w:rFonts w:ascii="Arial" w:hAnsi="Arial" w:cs="Arial"/>
                <w:b/>
                <w:sz w:val="22"/>
              </w:rPr>
              <w:br/>
            </w:r>
            <w:hyperlink r:id="rId8" w:history="1">
              <w:r w:rsidR="00112530" w:rsidRPr="00BE5139">
                <w:rPr>
                  <w:rStyle w:val="Lienhypertexte"/>
                  <w:rFonts w:ascii="Arial" w:hAnsi="Arial" w:cs="Arial"/>
                  <w:b/>
                  <w:sz w:val="22"/>
                </w:rPr>
                <w:t>www.fondationagroterre.org</w:t>
              </w:r>
            </w:hyperlink>
          </w:p>
          <w:p w:rsidR="00112530" w:rsidRPr="00B116BC" w:rsidRDefault="00112530" w:rsidP="00B116BC">
            <w:pPr>
              <w:spacing w:before="120" w:line="276" w:lineRule="auto"/>
              <w:cnfStyle w:val="000000010000"/>
              <w:rPr>
                <w:rFonts w:ascii="Arial" w:hAnsi="Arial" w:cs="Arial"/>
                <w:sz w:val="22"/>
              </w:rPr>
            </w:pPr>
          </w:p>
        </w:tc>
        <w:tc>
          <w:tcPr>
            <w:tcW w:w="1348" w:type="pct"/>
            <w:tcBorders>
              <w:left w:val="none" w:sz="0" w:space="0" w:color="auto"/>
            </w:tcBorders>
          </w:tcPr>
          <w:p w:rsidR="002969DE" w:rsidRPr="00B116BC" w:rsidRDefault="002969DE" w:rsidP="00B116BC">
            <w:pPr>
              <w:spacing w:before="120" w:line="276" w:lineRule="auto"/>
              <w:cnfStyle w:val="000000010000"/>
              <w:rPr>
                <w:rFonts w:ascii="Arial" w:hAnsi="Arial" w:cs="Arial"/>
                <w:sz w:val="22"/>
              </w:rPr>
            </w:pPr>
            <w:r w:rsidRPr="00B116BC">
              <w:rPr>
                <w:rFonts w:ascii="Arial" w:hAnsi="Arial" w:cs="Arial"/>
                <w:sz w:val="22"/>
              </w:rPr>
              <w:t>Lapin</w:t>
            </w:r>
          </w:p>
        </w:tc>
      </w:tr>
      <w:tr w:rsidR="00B116BC" w:rsidRPr="00B116BC" w:rsidTr="009145BF">
        <w:trPr>
          <w:cnfStyle w:val="000000100000"/>
        </w:trPr>
        <w:tc>
          <w:tcPr>
            <w:cnfStyle w:val="001000000000"/>
            <w:tcW w:w="448" w:type="pct"/>
            <w:tcBorders>
              <w:right w:val="none" w:sz="0" w:space="0" w:color="auto"/>
            </w:tcBorders>
          </w:tcPr>
          <w:p w:rsidR="002969DE" w:rsidRPr="00B116BC" w:rsidRDefault="009145BF" w:rsidP="00B116BC">
            <w:pPr>
              <w:spacing w:line="276" w:lineRule="auto"/>
              <w:rPr>
                <w:rFonts w:ascii="Arial" w:hAnsi="Arial" w:cs="Arial"/>
                <w:b w:val="0"/>
                <w:sz w:val="22"/>
              </w:rPr>
            </w:pPr>
            <w:r>
              <w:rPr>
                <w:rFonts w:ascii="Arial" w:hAnsi="Arial" w:cs="Arial"/>
                <w:b w:val="0"/>
                <w:sz w:val="22"/>
              </w:rPr>
              <w:br/>
            </w:r>
            <w:r w:rsidR="002969DE" w:rsidRPr="00B116BC">
              <w:rPr>
                <w:rFonts w:ascii="Arial" w:hAnsi="Arial" w:cs="Arial"/>
                <w:b w:val="0"/>
                <w:sz w:val="22"/>
              </w:rPr>
              <w:t>7-</w:t>
            </w:r>
          </w:p>
        </w:tc>
        <w:tc>
          <w:tcPr>
            <w:tcW w:w="1437" w:type="pct"/>
            <w:tcBorders>
              <w:left w:val="none" w:sz="0" w:space="0" w:color="auto"/>
              <w:right w:val="none" w:sz="0" w:space="0" w:color="auto"/>
            </w:tcBorders>
          </w:tcPr>
          <w:p w:rsidR="002969DE" w:rsidRPr="00B116BC" w:rsidRDefault="002969DE" w:rsidP="00B116BC">
            <w:pPr>
              <w:spacing w:before="120" w:after="120" w:line="276" w:lineRule="auto"/>
              <w:cnfStyle w:val="000000100000"/>
              <w:rPr>
                <w:rFonts w:ascii="Arial" w:hAnsi="Arial" w:cs="Arial"/>
                <w:sz w:val="22"/>
              </w:rPr>
            </w:pPr>
            <w:r w:rsidRPr="00B116BC">
              <w:rPr>
                <w:rFonts w:ascii="Arial" w:hAnsi="Arial" w:cs="Arial"/>
                <w:sz w:val="22"/>
              </w:rPr>
              <w:t>Ferme Pierre Brodeur</w:t>
            </w:r>
          </w:p>
        </w:tc>
        <w:tc>
          <w:tcPr>
            <w:tcW w:w="1767" w:type="pct"/>
            <w:tcBorders>
              <w:left w:val="none" w:sz="0" w:space="0" w:color="auto"/>
              <w:right w:val="none" w:sz="0" w:space="0" w:color="auto"/>
            </w:tcBorders>
          </w:tcPr>
          <w:p w:rsidR="002969DE" w:rsidRPr="00B116BC" w:rsidRDefault="00B116BC" w:rsidP="00B116BC">
            <w:pPr>
              <w:spacing w:before="120" w:line="276" w:lineRule="auto"/>
              <w:cnfStyle w:val="000000100000"/>
              <w:rPr>
                <w:rFonts w:ascii="Arial" w:hAnsi="Arial" w:cs="Arial"/>
                <w:sz w:val="22"/>
              </w:rPr>
            </w:pPr>
            <w:r w:rsidRPr="00B116BC">
              <w:rPr>
                <w:rFonts w:ascii="Arial" w:hAnsi="Arial" w:cs="Arial"/>
                <w:sz w:val="22"/>
              </w:rPr>
              <w:t>1378, chemin Gagné</w:t>
            </w:r>
            <w:r w:rsidRPr="00B116BC">
              <w:rPr>
                <w:rFonts w:ascii="Arial" w:hAnsi="Arial" w:cs="Arial"/>
                <w:sz w:val="22"/>
              </w:rPr>
              <w:br/>
            </w:r>
            <w:r w:rsidR="002969DE" w:rsidRPr="00B116BC">
              <w:rPr>
                <w:rFonts w:ascii="Arial" w:hAnsi="Arial" w:cs="Arial"/>
                <w:b/>
                <w:sz w:val="22"/>
              </w:rPr>
              <w:t>Granby</w:t>
            </w:r>
          </w:p>
        </w:tc>
        <w:tc>
          <w:tcPr>
            <w:tcW w:w="1348" w:type="pct"/>
            <w:tcBorders>
              <w:left w:val="none" w:sz="0" w:space="0" w:color="auto"/>
            </w:tcBorders>
          </w:tcPr>
          <w:p w:rsidR="002969DE" w:rsidRPr="00B116BC" w:rsidRDefault="002969DE" w:rsidP="00B116BC">
            <w:pPr>
              <w:spacing w:before="120" w:line="276" w:lineRule="auto"/>
              <w:cnfStyle w:val="000000100000"/>
              <w:rPr>
                <w:rFonts w:ascii="Arial" w:hAnsi="Arial" w:cs="Arial"/>
                <w:sz w:val="22"/>
              </w:rPr>
            </w:pPr>
            <w:r w:rsidRPr="00B116BC">
              <w:rPr>
                <w:rFonts w:ascii="Arial" w:hAnsi="Arial" w:cs="Arial"/>
                <w:sz w:val="22"/>
              </w:rPr>
              <w:t>Lait et pépinière</w:t>
            </w:r>
          </w:p>
        </w:tc>
      </w:tr>
      <w:tr w:rsidR="00B116BC" w:rsidRPr="00B116BC" w:rsidTr="009145BF">
        <w:trPr>
          <w:cnfStyle w:val="000000010000"/>
        </w:trPr>
        <w:tc>
          <w:tcPr>
            <w:cnfStyle w:val="001000000000"/>
            <w:tcW w:w="448" w:type="pct"/>
            <w:tcBorders>
              <w:right w:val="none" w:sz="0" w:space="0" w:color="auto"/>
            </w:tcBorders>
          </w:tcPr>
          <w:p w:rsidR="002969DE" w:rsidRPr="00B116BC" w:rsidRDefault="009145BF" w:rsidP="00B116BC">
            <w:pPr>
              <w:spacing w:line="276" w:lineRule="auto"/>
              <w:rPr>
                <w:rFonts w:ascii="Arial" w:hAnsi="Arial" w:cs="Arial"/>
                <w:b w:val="0"/>
                <w:sz w:val="22"/>
              </w:rPr>
            </w:pPr>
            <w:r>
              <w:rPr>
                <w:rFonts w:ascii="Arial" w:hAnsi="Arial" w:cs="Arial"/>
                <w:b w:val="0"/>
                <w:sz w:val="22"/>
              </w:rPr>
              <w:br/>
            </w:r>
            <w:r w:rsidR="002969DE" w:rsidRPr="00B116BC">
              <w:rPr>
                <w:rFonts w:ascii="Arial" w:hAnsi="Arial" w:cs="Arial"/>
                <w:b w:val="0"/>
                <w:sz w:val="22"/>
              </w:rPr>
              <w:t>8-</w:t>
            </w:r>
          </w:p>
        </w:tc>
        <w:tc>
          <w:tcPr>
            <w:tcW w:w="1437" w:type="pct"/>
            <w:tcBorders>
              <w:left w:val="none" w:sz="0" w:space="0" w:color="auto"/>
              <w:right w:val="none" w:sz="0" w:space="0" w:color="auto"/>
            </w:tcBorders>
          </w:tcPr>
          <w:p w:rsidR="002969DE" w:rsidRPr="00B116BC" w:rsidRDefault="002969DE" w:rsidP="00B116BC">
            <w:pPr>
              <w:spacing w:before="120" w:after="120" w:line="276" w:lineRule="auto"/>
              <w:cnfStyle w:val="000000010000"/>
              <w:rPr>
                <w:rFonts w:ascii="Arial" w:hAnsi="Arial" w:cs="Arial"/>
                <w:sz w:val="22"/>
              </w:rPr>
            </w:pPr>
            <w:r w:rsidRPr="00B116BC">
              <w:rPr>
                <w:rFonts w:ascii="Arial" w:hAnsi="Arial" w:cs="Arial"/>
                <w:sz w:val="22"/>
              </w:rPr>
              <w:t>Verger St-François</w:t>
            </w:r>
          </w:p>
        </w:tc>
        <w:tc>
          <w:tcPr>
            <w:tcW w:w="1767" w:type="pct"/>
            <w:tcBorders>
              <w:left w:val="none" w:sz="0" w:space="0" w:color="auto"/>
              <w:right w:val="none" w:sz="0" w:space="0" w:color="auto"/>
            </w:tcBorders>
          </w:tcPr>
          <w:p w:rsidR="00112530" w:rsidRDefault="00B116BC" w:rsidP="00B116BC">
            <w:pPr>
              <w:spacing w:before="120" w:line="276" w:lineRule="auto"/>
              <w:cnfStyle w:val="000000010000"/>
              <w:rPr>
                <w:rFonts w:ascii="Arial" w:hAnsi="Arial" w:cs="Arial"/>
                <w:b/>
                <w:sz w:val="22"/>
              </w:rPr>
            </w:pPr>
            <w:r w:rsidRPr="00B116BC">
              <w:rPr>
                <w:rFonts w:ascii="Arial" w:hAnsi="Arial" w:cs="Arial"/>
                <w:sz w:val="22"/>
              </w:rPr>
              <w:t xml:space="preserve">1055, Grand Rang </w:t>
            </w:r>
            <w:r>
              <w:rPr>
                <w:rFonts w:ascii="Arial" w:hAnsi="Arial" w:cs="Arial"/>
                <w:sz w:val="22"/>
              </w:rPr>
              <w:br/>
            </w:r>
            <w:r w:rsidRPr="00B116BC">
              <w:rPr>
                <w:rFonts w:ascii="Arial" w:hAnsi="Arial" w:cs="Arial"/>
                <w:sz w:val="22"/>
              </w:rPr>
              <w:t>St-François Est</w:t>
            </w:r>
            <w:r w:rsidRPr="00B116BC">
              <w:rPr>
                <w:rFonts w:ascii="Arial" w:hAnsi="Arial" w:cs="Arial"/>
                <w:sz w:val="22"/>
              </w:rPr>
              <w:br/>
            </w:r>
            <w:proofErr w:type="spellStart"/>
            <w:r w:rsidR="002969DE" w:rsidRPr="00B116BC">
              <w:rPr>
                <w:rFonts w:ascii="Arial" w:hAnsi="Arial" w:cs="Arial"/>
                <w:b/>
                <w:sz w:val="22"/>
              </w:rPr>
              <w:t>Saint-Pie</w:t>
            </w:r>
            <w:proofErr w:type="spellEnd"/>
            <w:r w:rsidR="00112530">
              <w:rPr>
                <w:rFonts w:ascii="Arial" w:hAnsi="Arial" w:cs="Arial"/>
                <w:b/>
                <w:sz w:val="22"/>
              </w:rPr>
              <w:br/>
            </w:r>
            <w:hyperlink r:id="rId9" w:history="1">
              <w:r w:rsidR="00112530" w:rsidRPr="00BE5139">
                <w:rPr>
                  <w:rStyle w:val="Lienhypertexte"/>
                  <w:rFonts w:ascii="Arial" w:hAnsi="Arial" w:cs="Arial"/>
                  <w:b/>
                  <w:sz w:val="22"/>
                </w:rPr>
                <w:t>www.vergerstfrancois.com</w:t>
              </w:r>
            </w:hyperlink>
          </w:p>
          <w:p w:rsidR="00112530" w:rsidRPr="00B116BC" w:rsidRDefault="00112530" w:rsidP="00B116BC">
            <w:pPr>
              <w:spacing w:before="120" w:line="276" w:lineRule="auto"/>
              <w:cnfStyle w:val="000000010000"/>
              <w:rPr>
                <w:rFonts w:ascii="Arial" w:hAnsi="Arial" w:cs="Arial"/>
                <w:sz w:val="22"/>
              </w:rPr>
            </w:pPr>
          </w:p>
        </w:tc>
        <w:tc>
          <w:tcPr>
            <w:tcW w:w="1348" w:type="pct"/>
            <w:tcBorders>
              <w:left w:val="none" w:sz="0" w:space="0" w:color="auto"/>
            </w:tcBorders>
          </w:tcPr>
          <w:p w:rsidR="002969DE" w:rsidRPr="00B116BC" w:rsidRDefault="002969DE" w:rsidP="00B116BC">
            <w:pPr>
              <w:spacing w:before="120" w:line="276" w:lineRule="auto"/>
              <w:cnfStyle w:val="000000010000"/>
              <w:rPr>
                <w:rFonts w:ascii="Arial" w:hAnsi="Arial" w:cs="Arial"/>
                <w:sz w:val="22"/>
              </w:rPr>
            </w:pPr>
            <w:r w:rsidRPr="00B116BC">
              <w:rPr>
                <w:rFonts w:ascii="Arial" w:hAnsi="Arial" w:cs="Arial"/>
                <w:sz w:val="22"/>
              </w:rPr>
              <w:t>Pommes</w:t>
            </w:r>
          </w:p>
        </w:tc>
      </w:tr>
      <w:tr w:rsidR="00B116BC" w:rsidRPr="00B116BC" w:rsidTr="009145BF">
        <w:trPr>
          <w:cnfStyle w:val="000000100000"/>
        </w:trPr>
        <w:tc>
          <w:tcPr>
            <w:cnfStyle w:val="001000000000"/>
            <w:tcW w:w="448" w:type="pct"/>
            <w:tcBorders>
              <w:right w:val="none" w:sz="0" w:space="0" w:color="auto"/>
            </w:tcBorders>
          </w:tcPr>
          <w:p w:rsidR="002969DE" w:rsidRPr="00B116BC" w:rsidRDefault="009145BF" w:rsidP="00B116BC">
            <w:pPr>
              <w:spacing w:line="276" w:lineRule="auto"/>
              <w:rPr>
                <w:rFonts w:ascii="Arial" w:hAnsi="Arial" w:cs="Arial"/>
                <w:b w:val="0"/>
                <w:sz w:val="22"/>
              </w:rPr>
            </w:pPr>
            <w:r>
              <w:rPr>
                <w:rFonts w:ascii="Arial" w:hAnsi="Arial" w:cs="Arial"/>
                <w:b w:val="0"/>
                <w:sz w:val="22"/>
              </w:rPr>
              <w:br/>
            </w:r>
            <w:r w:rsidR="002969DE" w:rsidRPr="00B116BC">
              <w:rPr>
                <w:rFonts w:ascii="Arial" w:hAnsi="Arial" w:cs="Arial"/>
                <w:b w:val="0"/>
                <w:sz w:val="22"/>
              </w:rPr>
              <w:t>9-</w:t>
            </w:r>
          </w:p>
        </w:tc>
        <w:tc>
          <w:tcPr>
            <w:tcW w:w="1437" w:type="pct"/>
            <w:tcBorders>
              <w:left w:val="none" w:sz="0" w:space="0" w:color="auto"/>
              <w:right w:val="none" w:sz="0" w:space="0" w:color="auto"/>
            </w:tcBorders>
          </w:tcPr>
          <w:p w:rsidR="002969DE" w:rsidRPr="00B116BC" w:rsidRDefault="002969DE" w:rsidP="00B116BC">
            <w:pPr>
              <w:spacing w:before="120" w:after="120" w:line="276" w:lineRule="auto"/>
              <w:cnfStyle w:val="000000100000"/>
              <w:rPr>
                <w:rFonts w:ascii="Arial" w:hAnsi="Arial" w:cs="Arial"/>
                <w:sz w:val="22"/>
              </w:rPr>
            </w:pPr>
            <w:r w:rsidRPr="00B116BC">
              <w:rPr>
                <w:rFonts w:ascii="Arial" w:hAnsi="Arial" w:cs="Arial"/>
                <w:sz w:val="22"/>
              </w:rPr>
              <w:t>Le Cactus Fleuri</w:t>
            </w:r>
          </w:p>
        </w:tc>
        <w:tc>
          <w:tcPr>
            <w:tcW w:w="1767" w:type="pct"/>
            <w:tcBorders>
              <w:left w:val="none" w:sz="0" w:space="0" w:color="auto"/>
              <w:right w:val="none" w:sz="0" w:space="0" w:color="auto"/>
            </w:tcBorders>
          </w:tcPr>
          <w:p w:rsidR="002969DE" w:rsidRPr="00B116BC" w:rsidRDefault="00B116BC" w:rsidP="00B116BC">
            <w:pPr>
              <w:spacing w:before="120" w:line="276" w:lineRule="auto"/>
              <w:cnfStyle w:val="000000100000"/>
              <w:rPr>
                <w:rFonts w:ascii="Arial" w:hAnsi="Arial" w:cs="Arial"/>
                <w:sz w:val="22"/>
              </w:rPr>
            </w:pPr>
            <w:r>
              <w:rPr>
                <w:rFonts w:ascii="Arial" w:hAnsi="Arial" w:cs="Arial"/>
                <w:sz w:val="22"/>
              </w:rPr>
              <w:t>1850, rang Nord-</w:t>
            </w:r>
            <w:r w:rsidRPr="00B116BC">
              <w:rPr>
                <w:rFonts w:ascii="Arial" w:hAnsi="Arial" w:cs="Arial"/>
                <w:sz w:val="22"/>
              </w:rPr>
              <w:t>Ouest</w:t>
            </w:r>
            <w:r w:rsidRPr="00B116BC">
              <w:rPr>
                <w:rFonts w:ascii="Arial" w:hAnsi="Arial" w:cs="Arial"/>
                <w:sz w:val="22"/>
              </w:rPr>
              <w:br/>
            </w:r>
            <w:r w:rsidR="002969DE" w:rsidRPr="00B116BC">
              <w:rPr>
                <w:rFonts w:ascii="Arial" w:hAnsi="Arial" w:cs="Arial"/>
                <w:b/>
                <w:sz w:val="22"/>
              </w:rPr>
              <w:t>Sainte-</w:t>
            </w:r>
            <w:r w:rsidRPr="00B116BC">
              <w:rPr>
                <w:rFonts w:ascii="Arial" w:hAnsi="Arial" w:cs="Arial"/>
                <w:b/>
                <w:sz w:val="22"/>
              </w:rPr>
              <w:t>Marie-</w:t>
            </w:r>
            <w:r w:rsidR="002969DE" w:rsidRPr="00B116BC">
              <w:rPr>
                <w:rFonts w:ascii="Arial" w:hAnsi="Arial" w:cs="Arial"/>
                <w:b/>
                <w:sz w:val="22"/>
              </w:rPr>
              <w:t>Madeleine</w:t>
            </w:r>
            <w:r w:rsidR="00112530">
              <w:rPr>
                <w:rFonts w:ascii="Arial" w:hAnsi="Arial" w:cs="Arial"/>
                <w:b/>
                <w:sz w:val="22"/>
              </w:rPr>
              <w:br/>
            </w:r>
            <w:hyperlink r:id="rId10" w:history="1">
              <w:r w:rsidR="00112530" w:rsidRPr="00BE5139">
                <w:rPr>
                  <w:rStyle w:val="Lienhypertexte"/>
                  <w:rFonts w:ascii="Arial" w:hAnsi="Arial" w:cs="Arial"/>
                  <w:b/>
                  <w:sz w:val="22"/>
                </w:rPr>
                <w:t>www.cactusfleuri.com</w:t>
              </w:r>
            </w:hyperlink>
            <w:r w:rsidR="00112530">
              <w:rPr>
                <w:rFonts w:ascii="Arial" w:hAnsi="Arial" w:cs="Arial"/>
                <w:b/>
                <w:sz w:val="22"/>
              </w:rPr>
              <w:br/>
            </w:r>
          </w:p>
        </w:tc>
        <w:tc>
          <w:tcPr>
            <w:tcW w:w="1348" w:type="pct"/>
            <w:tcBorders>
              <w:left w:val="none" w:sz="0" w:space="0" w:color="auto"/>
            </w:tcBorders>
          </w:tcPr>
          <w:p w:rsidR="002969DE" w:rsidRPr="00B116BC" w:rsidRDefault="002969DE" w:rsidP="00B116BC">
            <w:pPr>
              <w:spacing w:before="120" w:line="276" w:lineRule="auto"/>
              <w:cnfStyle w:val="000000100000"/>
              <w:rPr>
                <w:rFonts w:ascii="Arial" w:hAnsi="Arial" w:cs="Arial"/>
                <w:sz w:val="22"/>
              </w:rPr>
            </w:pPr>
            <w:r w:rsidRPr="00B116BC">
              <w:rPr>
                <w:rFonts w:ascii="Arial" w:hAnsi="Arial" w:cs="Arial"/>
                <w:sz w:val="22"/>
              </w:rPr>
              <w:t>Serre</w:t>
            </w:r>
          </w:p>
        </w:tc>
      </w:tr>
      <w:tr w:rsidR="00B116BC" w:rsidRPr="00B116BC" w:rsidTr="009145BF">
        <w:trPr>
          <w:cnfStyle w:val="000000010000"/>
        </w:trPr>
        <w:tc>
          <w:tcPr>
            <w:cnfStyle w:val="001000000000"/>
            <w:tcW w:w="448" w:type="pct"/>
            <w:tcBorders>
              <w:right w:val="none" w:sz="0" w:space="0" w:color="auto"/>
            </w:tcBorders>
          </w:tcPr>
          <w:p w:rsidR="002969DE" w:rsidRPr="00B116BC" w:rsidRDefault="009145BF" w:rsidP="00B116BC">
            <w:pPr>
              <w:spacing w:line="276" w:lineRule="auto"/>
              <w:rPr>
                <w:rFonts w:ascii="Arial" w:hAnsi="Arial" w:cs="Arial"/>
                <w:b w:val="0"/>
                <w:sz w:val="22"/>
              </w:rPr>
            </w:pPr>
            <w:r>
              <w:rPr>
                <w:rFonts w:ascii="Arial" w:hAnsi="Arial" w:cs="Arial"/>
                <w:b w:val="0"/>
                <w:sz w:val="22"/>
              </w:rPr>
              <w:lastRenderedPageBreak/>
              <w:br/>
            </w:r>
            <w:r w:rsidR="002969DE" w:rsidRPr="00B116BC">
              <w:rPr>
                <w:rFonts w:ascii="Arial" w:hAnsi="Arial" w:cs="Arial"/>
                <w:b w:val="0"/>
                <w:sz w:val="22"/>
              </w:rPr>
              <w:t>10-</w:t>
            </w:r>
          </w:p>
        </w:tc>
        <w:tc>
          <w:tcPr>
            <w:tcW w:w="1437" w:type="pct"/>
            <w:tcBorders>
              <w:left w:val="none" w:sz="0" w:space="0" w:color="auto"/>
              <w:right w:val="none" w:sz="0" w:space="0" w:color="auto"/>
            </w:tcBorders>
          </w:tcPr>
          <w:p w:rsidR="002969DE" w:rsidRPr="00B116BC" w:rsidRDefault="002969DE" w:rsidP="00B116BC">
            <w:pPr>
              <w:spacing w:before="120" w:after="120" w:line="276" w:lineRule="auto"/>
              <w:cnfStyle w:val="000000010000"/>
              <w:rPr>
                <w:rFonts w:ascii="Arial" w:hAnsi="Arial" w:cs="Arial"/>
                <w:sz w:val="22"/>
              </w:rPr>
            </w:pPr>
            <w:r w:rsidRPr="00B116BC">
              <w:rPr>
                <w:rFonts w:ascii="Arial" w:hAnsi="Arial" w:cs="Arial"/>
                <w:sz w:val="22"/>
              </w:rPr>
              <w:t>Pommeraie d’or</w:t>
            </w:r>
          </w:p>
        </w:tc>
        <w:tc>
          <w:tcPr>
            <w:tcW w:w="1767" w:type="pct"/>
            <w:tcBorders>
              <w:left w:val="none" w:sz="0" w:space="0" w:color="auto"/>
              <w:right w:val="none" w:sz="0" w:space="0" w:color="auto"/>
            </w:tcBorders>
          </w:tcPr>
          <w:p w:rsidR="002969DE" w:rsidRPr="00B116BC" w:rsidRDefault="00B116BC" w:rsidP="00B116BC">
            <w:pPr>
              <w:spacing w:before="120" w:line="276" w:lineRule="auto"/>
              <w:cnfStyle w:val="000000010000"/>
              <w:rPr>
                <w:rFonts w:ascii="Arial" w:hAnsi="Arial" w:cs="Arial"/>
                <w:sz w:val="22"/>
              </w:rPr>
            </w:pPr>
            <w:r w:rsidRPr="00B116BC">
              <w:rPr>
                <w:rFonts w:ascii="Arial" w:hAnsi="Arial" w:cs="Arial"/>
                <w:sz w:val="22"/>
              </w:rPr>
              <w:t xml:space="preserve">173, chemin </w:t>
            </w:r>
            <w:proofErr w:type="spellStart"/>
            <w:r w:rsidRPr="00B116BC">
              <w:rPr>
                <w:rFonts w:ascii="Arial" w:hAnsi="Arial" w:cs="Arial"/>
                <w:sz w:val="22"/>
              </w:rPr>
              <w:t>Marieville</w:t>
            </w:r>
            <w:proofErr w:type="spellEnd"/>
            <w:r w:rsidRPr="00B116BC">
              <w:rPr>
                <w:rFonts w:ascii="Arial" w:hAnsi="Arial" w:cs="Arial"/>
                <w:sz w:val="22"/>
              </w:rPr>
              <w:br/>
            </w:r>
            <w:r w:rsidR="002969DE" w:rsidRPr="00B116BC">
              <w:rPr>
                <w:rFonts w:ascii="Arial" w:hAnsi="Arial" w:cs="Arial"/>
                <w:b/>
                <w:sz w:val="22"/>
              </w:rPr>
              <w:t>Rougemont</w:t>
            </w:r>
            <w:r w:rsidR="00112530">
              <w:rPr>
                <w:rFonts w:ascii="Arial" w:hAnsi="Arial" w:cs="Arial"/>
                <w:b/>
                <w:sz w:val="22"/>
              </w:rPr>
              <w:br/>
            </w:r>
            <w:hyperlink r:id="rId11" w:history="1">
              <w:r w:rsidR="00112530" w:rsidRPr="00BE5139">
                <w:rPr>
                  <w:rStyle w:val="Lienhypertexte"/>
                  <w:rFonts w:ascii="Arial" w:hAnsi="Arial" w:cs="Arial"/>
                  <w:b/>
                  <w:sz w:val="22"/>
                </w:rPr>
                <w:t>www.pommeraiedor.com</w:t>
              </w:r>
            </w:hyperlink>
            <w:r w:rsidR="00112530">
              <w:rPr>
                <w:rFonts w:ascii="Arial" w:hAnsi="Arial" w:cs="Arial"/>
                <w:b/>
                <w:sz w:val="22"/>
              </w:rPr>
              <w:br/>
            </w:r>
          </w:p>
        </w:tc>
        <w:tc>
          <w:tcPr>
            <w:tcW w:w="1348" w:type="pct"/>
            <w:tcBorders>
              <w:left w:val="none" w:sz="0" w:space="0" w:color="auto"/>
            </w:tcBorders>
          </w:tcPr>
          <w:p w:rsidR="002969DE" w:rsidRPr="00B116BC" w:rsidRDefault="002969DE" w:rsidP="00B116BC">
            <w:pPr>
              <w:spacing w:before="120" w:line="276" w:lineRule="auto"/>
              <w:cnfStyle w:val="000000010000"/>
              <w:rPr>
                <w:rFonts w:ascii="Arial" w:hAnsi="Arial" w:cs="Arial"/>
                <w:sz w:val="22"/>
              </w:rPr>
            </w:pPr>
            <w:r w:rsidRPr="00B116BC">
              <w:rPr>
                <w:rFonts w:ascii="Arial" w:hAnsi="Arial" w:cs="Arial"/>
                <w:sz w:val="22"/>
              </w:rPr>
              <w:t>Pommes, poires, prunes</w:t>
            </w:r>
          </w:p>
        </w:tc>
      </w:tr>
      <w:tr w:rsidR="00B116BC" w:rsidRPr="00B116BC" w:rsidTr="009145BF">
        <w:trPr>
          <w:cnfStyle w:val="000000100000"/>
        </w:trPr>
        <w:tc>
          <w:tcPr>
            <w:cnfStyle w:val="001000000000"/>
            <w:tcW w:w="448" w:type="pct"/>
            <w:tcBorders>
              <w:right w:val="none" w:sz="0" w:space="0" w:color="auto"/>
            </w:tcBorders>
          </w:tcPr>
          <w:p w:rsidR="002969DE" w:rsidRPr="00B116BC" w:rsidRDefault="009145BF" w:rsidP="00B116BC">
            <w:pPr>
              <w:spacing w:line="276" w:lineRule="auto"/>
              <w:rPr>
                <w:rFonts w:ascii="Arial" w:hAnsi="Arial" w:cs="Arial"/>
                <w:b w:val="0"/>
                <w:sz w:val="22"/>
              </w:rPr>
            </w:pPr>
            <w:r>
              <w:rPr>
                <w:rFonts w:ascii="Arial" w:hAnsi="Arial" w:cs="Arial"/>
                <w:b w:val="0"/>
                <w:sz w:val="22"/>
              </w:rPr>
              <w:br/>
            </w:r>
            <w:r w:rsidR="002969DE" w:rsidRPr="00B116BC">
              <w:rPr>
                <w:rFonts w:ascii="Arial" w:hAnsi="Arial" w:cs="Arial"/>
                <w:b w:val="0"/>
                <w:sz w:val="22"/>
              </w:rPr>
              <w:t>11-</w:t>
            </w:r>
          </w:p>
        </w:tc>
        <w:tc>
          <w:tcPr>
            <w:tcW w:w="1437" w:type="pct"/>
            <w:tcBorders>
              <w:left w:val="none" w:sz="0" w:space="0" w:color="auto"/>
              <w:right w:val="none" w:sz="0" w:space="0" w:color="auto"/>
            </w:tcBorders>
          </w:tcPr>
          <w:p w:rsidR="002969DE" w:rsidRPr="00B116BC" w:rsidRDefault="002969DE" w:rsidP="00B116BC">
            <w:pPr>
              <w:spacing w:before="120" w:line="276" w:lineRule="auto"/>
              <w:cnfStyle w:val="000000100000"/>
              <w:rPr>
                <w:rFonts w:ascii="Arial" w:hAnsi="Arial" w:cs="Arial"/>
                <w:sz w:val="22"/>
              </w:rPr>
            </w:pPr>
            <w:r w:rsidRPr="00B116BC">
              <w:rPr>
                <w:rFonts w:ascii="Arial" w:hAnsi="Arial" w:cs="Arial"/>
                <w:sz w:val="22"/>
              </w:rPr>
              <w:t xml:space="preserve">Val </w:t>
            </w:r>
            <w:proofErr w:type="spellStart"/>
            <w:r w:rsidRPr="00B116BC">
              <w:rPr>
                <w:rFonts w:ascii="Arial" w:hAnsi="Arial" w:cs="Arial"/>
                <w:sz w:val="22"/>
              </w:rPr>
              <w:t>Caudalies</w:t>
            </w:r>
            <w:proofErr w:type="spellEnd"/>
          </w:p>
        </w:tc>
        <w:tc>
          <w:tcPr>
            <w:tcW w:w="1767" w:type="pct"/>
            <w:tcBorders>
              <w:left w:val="none" w:sz="0" w:space="0" w:color="auto"/>
              <w:right w:val="none" w:sz="0" w:space="0" w:color="auto"/>
            </w:tcBorders>
          </w:tcPr>
          <w:p w:rsidR="002969DE" w:rsidRDefault="00B116BC" w:rsidP="00B116BC">
            <w:pPr>
              <w:spacing w:before="120" w:line="276" w:lineRule="auto"/>
              <w:cnfStyle w:val="000000100000"/>
              <w:rPr>
                <w:rFonts w:ascii="Arial" w:hAnsi="Arial" w:cs="Arial"/>
                <w:b/>
                <w:sz w:val="22"/>
              </w:rPr>
            </w:pPr>
            <w:r w:rsidRPr="00B116BC">
              <w:rPr>
                <w:rFonts w:ascii="Arial" w:hAnsi="Arial" w:cs="Arial"/>
                <w:sz w:val="22"/>
              </w:rPr>
              <w:t>4921, route Principale</w:t>
            </w:r>
            <w:r w:rsidRPr="00B116BC">
              <w:rPr>
                <w:rFonts w:ascii="Arial" w:hAnsi="Arial" w:cs="Arial"/>
                <w:sz w:val="22"/>
              </w:rPr>
              <w:br/>
            </w:r>
            <w:proofErr w:type="spellStart"/>
            <w:r w:rsidR="002969DE" w:rsidRPr="00B116BC">
              <w:rPr>
                <w:rFonts w:ascii="Arial" w:hAnsi="Arial" w:cs="Arial"/>
                <w:b/>
                <w:sz w:val="22"/>
              </w:rPr>
              <w:t>Dunham</w:t>
            </w:r>
            <w:proofErr w:type="spellEnd"/>
            <w:r w:rsidR="00112530">
              <w:rPr>
                <w:rFonts w:ascii="Arial" w:hAnsi="Arial" w:cs="Arial"/>
                <w:b/>
                <w:sz w:val="22"/>
              </w:rPr>
              <w:br/>
            </w:r>
            <w:hyperlink r:id="rId12" w:history="1">
              <w:r w:rsidR="00112530" w:rsidRPr="00BE5139">
                <w:rPr>
                  <w:rStyle w:val="Lienhypertexte"/>
                  <w:rFonts w:ascii="Arial" w:hAnsi="Arial" w:cs="Arial"/>
                  <w:b/>
                  <w:sz w:val="22"/>
                </w:rPr>
                <w:t>www.valcaudalies.com</w:t>
              </w:r>
            </w:hyperlink>
          </w:p>
          <w:p w:rsidR="00112530" w:rsidRPr="00B116BC" w:rsidRDefault="00112530" w:rsidP="00B116BC">
            <w:pPr>
              <w:spacing w:before="120" w:line="276" w:lineRule="auto"/>
              <w:cnfStyle w:val="000000100000"/>
              <w:rPr>
                <w:rFonts w:ascii="Arial" w:hAnsi="Arial" w:cs="Arial"/>
                <w:sz w:val="22"/>
              </w:rPr>
            </w:pPr>
          </w:p>
        </w:tc>
        <w:tc>
          <w:tcPr>
            <w:tcW w:w="1348" w:type="pct"/>
            <w:tcBorders>
              <w:left w:val="none" w:sz="0" w:space="0" w:color="auto"/>
            </w:tcBorders>
          </w:tcPr>
          <w:p w:rsidR="002969DE" w:rsidRPr="00B116BC" w:rsidRDefault="002969DE" w:rsidP="00B116BC">
            <w:pPr>
              <w:spacing w:after="120" w:line="276" w:lineRule="auto"/>
              <w:cnfStyle w:val="000000100000"/>
              <w:rPr>
                <w:rFonts w:ascii="Arial" w:hAnsi="Arial" w:cs="Arial"/>
                <w:sz w:val="22"/>
              </w:rPr>
            </w:pPr>
            <w:r w:rsidRPr="00B116BC">
              <w:rPr>
                <w:rFonts w:ascii="Arial" w:hAnsi="Arial" w:cs="Arial"/>
                <w:sz w:val="22"/>
              </w:rPr>
              <w:t>Vignoble</w:t>
            </w:r>
          </w:p>
        </w:tc>
      </w:tr>
      <w:tr w:rsidR="00B116BC" w:rsidRPr="00B116BC" w:rsidTr="009145BF">
        <w:trPr>
          <w:cnfStyle w:val="000000010000"/>
          <w:trHeight w:val="764"/>
        </w:trPr>
        <w:tc>
          <w:tcPr>
            <w:cnfStyle w:val="001000000000"/>
            <w:tcW w:w="448" w:type="pct"/>
            <w:tcBorders>
              <w:right w:val="none" w:sz="0" w:space="0" w:color="auto"/>
            </w:tcBorders>
          </w:tcPr>
          <w:p w:rsidR="002969DE" w:rsidRPr="00B116BC" w:rsidRDefault="009145BF" w:rsidP="00B116BC">
            <w:pPr>
              <w:spacing w:line="276" w:lineRule="auto"/>
              <w:rPr>
                <w:rFonts w:ascii="Arial" w:hAnsi="Arial" w:cs="Arial"/>
                <w:b w:val="0"/>
                <w:sz w:val="22"/>
              </w:rPr>
            </w:pPr>
            <w:r>
              <w:rPr>
                <w:rFonts w:ascii="Arial" w:hAnsi="Arial" w:cs="Arial"/>
                <w:b w:val="0"/>
                <w:sz w:val="22"/>
              </w:rPr>
              <w:br/>
            </w:r>
            <w:r w:rsidR="002969DE" w:rsidRPr="00B116BC">
              <w:rPr>
                <w:rFonts w:ascii="Arial" w:hAnsi="Arial" w:cs="Arial"/>
                <w:b w:val="0"/>
                <w:sz w:val="22"/>
              </w:rPr>
              <w:t>12-</w:t>
            </w:r>
          </w:p>
          <w:p w:rsidR="002969DE" w:rsidRPr="00B116BC" w:rsidRDefault="002969DE" w:rsidP="00B116BC">
            <w:pPr>
              <w:spacing w:line="276" w:lineRule="auto"/>
              <w:rPr>
                <w:rFonts w:ascii="Arial" w:hAnsi="Arial" w:cs="Arial"/>
                <w:b w:val="0"/>
                <w:sz w:val="22"/>
              </w:rPr>
            </w:pPr>
          </w:p>
        </w:tc>
        <w:tc>
          <w:tcPr>
            <w:tcW w:w="1437" w:type="pct"/>
            <w:tcBorders>
              <w:left w:val="none" w:sz="0" w:space="0" w:color="auto"/>
              <w:right w:val="none" w:sz="0" w:space="0" w:color="auto"/>
            </w:tcBorders>
          </w:tcPr>
          <w:p w:rsidR="002969DE" w:rsidRPr="00B116BC" w:rsidRDefault="002969DE" w:rsidP="00B116BC">
            <w:pPr>
              <w:spacing w:before="120" w:line="276" w:lineRule="auto"/>
              <w:cnfStyle w:val="000000010000"/>
              <w:rPr>
                <w:rFonts w:ascii="Arial" w:hAnsi="Arial" w:cs="Arial"/>
                <w:sz w:val="22"/>
              </w:rPr>
            </w:pPr>
            <w:r w:rsidRPr="00B116BC">
              <w:rPr>
                <w:rFonts w:ascii="Arial" w:hAnsi="Arial" w:cs="Arial"/>
                <w:sz w:val="22"/>
              </w:rPr>
              <w:t xml:space="preserve">Ferme </w:t>
            </w:r>
            <w:proofErr w:type="spellStart"/>
            <w:r w:rsidRPr="00B116BC">
              <w:rPr>
                <w:rFonts w:ascii="Arial" w:hAnsi="Arial" w:cs="Arial"/>
                <w:sz w:val="22"/>
              </w:rPr>
              <w:t>Calixa</w:t>
            </w:r>
            <w:proofErr w:type="spellEnd"/>
          </w:p>
        </w:tc>
        <w:tc>
          <w:tcPr>
            <w:tcW w:w="1767" w:type="pct"/>
            <w:tcBorders>
              <w:left w:val="none" w:sz="0" w:space="0" w:color="auto"/>
              <w:right w:val="none" w:sz="0" w:space="0" w:color="auto"/>
            </w:tcBorders>
          </w:tcPr>
          <w:p w:rsidR="002969DE" w:rsidRPr="00B116BC" w:rsidRDefault="00B116BC" w:rsidP="00B116BC">
            <w:pPr>
              <w:spacing w:before="120" w:line="276" w:lineRule="auto"/>
              <w:cnfStyle w:val="000000010000"/>
              <w:rPr>
                <w:rFonts w:ascii="Arial" w:hAnsi="Arial" w:cs="Arial"/>
                <w:sz w:val="22"/>
              </w:rPr>
            </w:pPr>
            <w:r w:rsidRPr="00B116BC">
              <w:rPr>
                <w:rFonts w:ascii="Arial" w:hAnsi="Arial" w:cs="Arial"/>
                <w:sz w:val="22"/>
              </w:rPr>
              <w:t>801, rang Prescott</w:t>
            </w:r>
            <w:r w:rsidRPr="00B116BC">
              <w:rPr>
                <w:rFonts w:ascii="Arial" w:hAnsi="Arial" w:cs="Arial"/>
                <w:sz w:val="22"/>
              </w:rPr>
              <w:br/>
            </w:r>
            <w:r w:rsidR="002969DE" w:rsidRPr="00B116BC">
              <w:rPr>
                <w:rFonts w:ascii="Arial" w:hAnsi="Arial" w:cs="Arial"/>
                <w:b/>
                <w:sz w:val="22"/>
              </w:rPr>
              <w:t>Sainte-Victoire-de-Sorel</w:t>
            </w:r>
          </w:p>
        </w:tc>
        <w:tc>
          <w:tcPr>
            <w:tcW w:w="1348" w:type="pct"/>
            <w:tcBorders>
              <w:left w:val="none" w:sz="0" w:space="0" w:color="auto"/>
            </w:tcBorders>
          </w:tcPr>
          <w:p w:rsidR="002969DE" w:rsidRPr="00B116BC" w:rsidRDefault="002969DE" w:rsidP="00B116BC">
            <w:pPr>
              <w:spacing w:before="120" w:line="276" w:lineRule="auto"/>
              <w:cnfStyle w:val="000000010000"/>
              <w:rPr>
                <w:rFonts w:ascii="Arial" w:hAnsi="Arial" w:cs="Arial"/>
                <w:sz w:val="22"/>
              </w:rPr>
            </w:pPr>
            <w:r w:rsidRPr="00B116BC">
              <w:rPr>
                <w:rFonts w:ascii="Arial" w:hAnsi="Arial" w:cs="Arial"/>
                <w:sz w:val="22"/>
              </w:rPr>
              <w:t>Lait, grandes cultures</w:t>
            </w:r>
          </w:p>
        </w:tc>
      </w:tr>
    </w:tbl>
    <w:p w:rsidR="002D2950" w:rsidRDefault="002D2950" w:rsidP="00F97B1A">
      <w:pPr>
        <w:pStyle w:val="Textebrut"/>
        <w:rPr>
          <w:rFonts w:ascii="Arial" w:hAnsi="Arial" w:cs="Arial"/>
        </w:rPr>
      </w:pPr>
    </w:p>
    <w:p w:rsidR="002D2950" w:rsidRPr="002D2950" w:rsidRDefault="002D2950" w:rsidP="00F97B1A">
      <w:pPr>
        <w:pStyle w:val="Textebrut"/>
        <w:rPr>
          <w:rFonts w:ascii="Arial" w:hAnsi="Arial" w:cs="Arial"/>
        </w:rPr>
      </w:pPr>
    </w:p>
    <w:p w:rsidR="0085711E" w:rsidRDefault="0085711E" w:rsidP="0085711E"/>
    <w:p w:rsidR="00112530" w:rsidRDefault="00112530" w:rsidP="0041301D">
      <w:pPr>
        <w:spacing w:line="276" w:lineRule="auto"/>
        <w:jc w:val="both"/>
        <w:rPr>
          <w:rFonts w:ascii="Arial" w:hAnsi="Arial" w:cs="Arial"/>
          <w:sz w:val="22"/>
          <w:szCs w:val="22"/>
        </w:rPr>
      </w:pPr>
    </w:p>
    <w:p w:rsidR="00112530" w:rsidRPr="00112530" w:rsidRDefault="00112530" w:rsidP="0041301D">
      <w:pPr>
        <w:spacing w:line="276" w:lineRule="auto"/>
        <w:jc w:val="both"/>
        <w:rPr>
          <w:rFonts w:ascii="Arial" w:hAnsi="Arial" w:cs="Arial"/>
          <w:b/>
          <w:sz w:val="22"/>
          <w:szCs w:val="22"/>
        </w:rPr>
      </w:pPr>
      <w:r w:rsidRPr="00112530">
        <w:rPr>
          <w:rFonts w:ascii="Arial" w:hAnsi="Arial" w:cs="Arial"/>
          <w:b/>
          <w:sz w:val="22"/>
          <w:szCs w:val="22"/>
        </w:rPr>
        <w:t xml:space="preserve">Site Internet et </w:t>
      </w:r>
      <w:proofErr w:type="spellStart"/>
      <w:r w:rsidRPr="00112530">
        <w:rPr>
          <w:rFonts w:ascii="Arial" w:hAnsi="Arial" w:cs="Arial"/>
          <w:b/>
          <w:sz w:val="22"/>
          <w:szCs w:val="22"/>
        </w:rPr>
        <w:t>Facebook</w:t>
      </w:r>
      <w:proofErr w:type="spellEnd"/>
    </w:p>
    <w:p w:rsidR="00112530" w:rsidRDefault="00112530" w:rsidP="0041301D">
      <w:pPr>
        <w:spacing w:line="276" w:lineRule="auto"/>
        <w:jc w:val="both"/>
        <w:rPr>
          <w:rFonts w:ascii="Arial" w:hAnsi="Arial" w:cs="Arial"/>
          <w:sz w:val="22"/>
          <w:szCs w:val="22"/>
        </w:rPr>
      </w:pPr>
    </w:p>
    <w:p w:rsidR="00180826" w:rsidRDefault="002249F9" w:rsidP="00180826">
      <w:pPr>
        <w:spacing w:line="276" w:lineRule="auto"/>
        <w:jc w:val="both"/>
        <w:rPr>
          <w:rFonts w:ascii="Arial" w:hAnsi="Arial" w:cs="Arial"/>
          <w:sz w:val="22"/>
          <w:szCs w:val="22"/>
        </w:rPr>
      </w:pPr>
      <w:r>
        <w:rPr>
          <w:rFonts w:ascii="Arial" w:hAnsi="Arial" w:cs="Arial"/>
          <w:sz w:val="22"/>
          <w:szCs w:val="22"/>
        </w:rPr>
        <w:t>Depuis quelques jours, vous pouvez visiter</w:t>
      </w:r>
      <w:r w:rsidR="00484FA9" w:rsidRPr="007F1BE3">
        <w:rPr>
          <w:rFonts w:ascii="Arial" w:hAnsi="Arial" w:cs="Arial"/>
          <w:sz w:val="22"/>
          <w:szCs w:val="22"/>
        </w:rPr>
        <w:t xml:space="preserve"> le site Internet </w:t>
      </w:r>
      <w:hyperlink r:id="rId13" w:history="1">
        <w:r w:rsidR="00484FA9" w:rsidRPr="007F1BE3">
          <w:rPr>
            <w:rStyle w:val="Lienhypertexte"/>
            <w:rFonts w:ascii="Arial" w:hAnsi="Arial" w:cs="Arial"/>
            <w:sz w:val="22"/>
            <w:szCs w:val="22"/>
          </w:rPr>
          <w:t>www.portesouvertes.upa.qc.ca</w:t>
        </w:r>
      </w:hyperlink>
      <w:r w:rsidR="00180826">
        <w:rPr>
          <w:rFonts w:ascii="Arial" w:hAnsi="Arial" w:cs="Arial"/>
          <w:sz w:val="22"/>
          <w:szCs w:val="22"/>
        </w:rPr>
        <w:t xml:space="preserve"> ou la page </w:t>
      </w:r>
      <w:proofErr w:type="spellStart"/>
      <w:r w:rsidR="00180826">
        <w:rPr>
          <w:rFonts w:ascii="Arial" w:hAnsi="Arial" w:cs="Arial"/>
          <w:sz w:val="22"/>
          <w:szCs w:val="22"/>
        </w:rPr>
        <w:t>Facebook</w:t>
      </w:r>
      <w:proofErr w:type="spellEnd"/>
      <w:r w:rsidR="00180826">
        <w:rPr>
          <w:rFonts w:ascii="Arial" w:hAnsi="Arial" w:cs="Arial"/>
          <w:sz w:val="22"/>
          <w:szCs w:val="22"/>
        </w:rPr>
        <w:t xml:space="preserve"> (</w:t>
      </w:r>
      <w:hyperlink r:id="rId14" w:history="1">
        <w:r w:rsidR="00484FA9" w:rsidRPr="007F1BE3">
          <w:rPr>
            <w:rStyle w:val="Lienhypertexte"/>
            <w:rFonts w:ascii="Arial" w:hAnsi="Arial" w:cs="Arial"/>
            <w:sz w:val="22"/>
            <w:szCs w:val="22"/>
          </w:rPr>
          <w:t>www.facebook.com/pageupa</w:t>
        </w:r>
      </w:hyperlink>
      <w:r w:rsidR="00484FA9" w:rsidRPr="007F1BE3">
        <w:rPr>
          <w:rFonts w:ascii="Arial" w:hAnsi="Arial" w:cs="Arial"/>
          <w:sz w:val="22"/>
          <w:szCs w:val="22"/>
        </w:rPr>
        <w:t xml:space="preserve">) pour tout connaître des </w:t>
      </w:r>
      <w:r w:rsidR="00484FA9" w:rsidRPr="00180826">
        <w:rPr>
          <w:rFonts w:ascii="Arial" w:hAnsi="Arial" w:cs="Arial"/>
          <w:i/>
          <w:sz w:val="22"/>
          <w:szCs w:val="22"/>
        </w:rPr>
        <w:t>Portes ouvertes</w:t>
      </w:r>
      <w:r w:rsidR="00484FA9" w:rsidRPr="007F1BE3">
        <w:rPr>
          <w:rFonts w:ascii="Arial" w:hAnsi="Arial" w:cs="Arial"/>
          <w:sz w:val="22"/>
          <w:szCs w:val="22"/>
        </w:rPr>
        <w:t xml:space="preserve"> sur les fermes du Québec : liste des quelque 100 fermes </w:t>
      </w:r>
      <w:r w:rsidR="0041301D" w:rsidRPr="007F1BE3">
        <w:rPr>
          <w:rFonts w:ascii="Arial" w:hAnsi="Arial" w:cs="Arial"/>
          <w:sz w:val="22"/>
          <w:szCs w:val="22"/>
        </w:rPr>
        <w:t>participantes, trajets pour s’y r</w:t>
      </w:r>
      <w:r w:rsidR="00180826">
        <w:rPr>
          <w:rFonts w:ascii="Arial" w:hAnsi="Arial" w:cs="Arial"/>
          <w:sz w:val="22"/>
          <w:szCs w:val="22"/>
        </w:rPr>
        <w:t>endre, activités offertes, etc.</w:t>
      </w:r>
    </w:p>
    <w:p w:rsidR="0041301D" w:rsidRPr="007F1BE3" w:rsidRDefault="0041301D" w:rsidP="0041301D">
      <w:pPr>
        <w:spacing w:line="276" w:lineRule="auto"/>
        <w:jc w:val="both"/>
        <w:rPr>
          <w:rFonts w:ascii="Arial" w:hAnsi="Arial" w:cs="Arial"/>
          <w:sz w:val="22"/>
          <w:szCs w:val="22"/>
        </w:rPr>
      </w:pPr>
      <w:r w:rsidRPr="007F1BE3">
        <w:rPr>
          <w:rFonts w:ascii="Arial" w:hAnsi="Arial" w:cs="Arial"/>
          <w:sz w:val="22"/>
          <w:szCs w:val="22"/>
        </w:rPr>
        <w:t>Mentionnons q</w:t>
      </w:r>
      <w:r w:rsidR="00180826">
        <w:rPr>
          <w:rFonts w:ascii="Arial" w:hAnsi="Arial" w:cs="Arial"/>
          <w:sz w:val="22"/>
          <w:szCs w:val="22"/>
        </w:rPr>
        <w:t xml:space="preserve">ue le concours photo </w:t>
      </w:r>
      <w:r w:rsidRPr="007F1BE3">
        <w:rPr>
          <w:rFonts w:ascii="Arial" w:hAnsi="Arial" w:cs="Arial"/>
          <w:sz w:val="22"/>
          <w:szCs w:val="22"/>
        </w:rPr>
        <w:t>est de retour pour une troisième année consécutive. À gagner : 1</w:t>
      </w:r>
      <w:r w:rsidR="00180826">
        <w:rPr>
          <w:rFonts w:ascii="Arial" w:hAnsi="Arial" w:cs="Arial"/>
          <w:sz w:val="22"/>
          <w:szCs w:val="22"/>
        </w:rPr>
        <w:t xml:space="preserve"> </w:t>
      </w:r>
      <w:r w:rsidRPr="007F1BE3">
        <w:rPr>
          <w:rFonts w:ascii="Arial" w:hAnsi="Arial" w:cs="Arial"/>
          <w:sz w:val="22"/>
          <w:szCs w:val="22"/>
        </w:rPr>
        <w:t xml:space="preserve">000 $ en certificats-cadeaux échangeables chez </w:t>
      </w:r>
      <w:proofErr w:type="spellStart"/>
      <w:r w:rsidRPr="007F1BE3">
        <w:rPr>
          <w:rFonts w:ascii="Arial" w:hAnsi="Arial" w:cs="Arial"/>
          <w:sz w:val="22"/>
          <w:szCs w:val="22"/>
        </w:rPr>
        <w:t>Provigo</w:t>
      </w:r>
      <w:proofErr w:type="spellEnd"/>
      <w:r w:rsidRPr="007F1BE3">
        <w:rPr>
          <w:rFonts w:ascii="Arial" w:hAnsi="Arial" w:cs="Arial"/>
          <w:sz w:val="22"/>
          <w:szCs w:val="22"/>
        </w:rPr>
        <w:t xml:space="preserve">, Maxi, Maxi et Cie et </w:t>
      </w:r>
      <w:proofErr w:type="spellStart"/>
      <w:r w:rsidRPr="007F1BE3">
        <w:rPr>
          <w:rFonts w:ascii="Arial" w:hAnsi="Arial" w:cs="Arial"/>
          <w:sz w:val="22"/>
          <w:szCs w:val="22"/>
        </w:rPr>
        <w:t>Loblaws</w:t>
      </w:r>
      <w:proofErr w:type="spellEnd"/>
      <w:r w:rsidRPr="007F1BE3">
        <w:rPr>
          <w:rFonts w:ascii="Arial" w:hAnsi="Arial" w:cs="Arial"/>
          <w:sz w:val="22"/>
          <w:szCs w:val="22"/>
        </w:rPr>
        <w:t xml:space="preserve">. Les participants sont invités à prendre des photos à la ferme et à les partager sur l’onglet « concours » qui sera ajouté sur la page </w:t>
      </w:r>
      <w:proofErr w:type="spellStart"/>
      <w:r w:rsidRPr="007F1BE3">
        <w:rPr>
          <w:rFonts w:ascii="Arial" w:hAnsi="Arial" w:cs="Arial"/>
          <w:sz w:val="22"/>
          <w:szCs w:val="22"/>
        </w:rPr>
        <w:t>Facebook</w:t>
      </w:r>
      <w:proofErr w:type="spellEnd"/>
      <w:r w:rsidRPr="007F1BE3">
        <w:rPr>
          <w:rFonts w:ascii="Arial" w:hAnsi="Arial" w:cs="Arial"/>
          <w:sz w:val="22"/>
          <w:szCs w:val="22"/>
        </w:rPr>
        <w:t xml:space="preserve"> de l’UPA. Les adeptes de la page UPA pourront voter pour leurs photos favorites. Le prix sera ensuite tiré au sort parmi les 25 personnes qui auront obtenu le plus de votes pour leurs photos.</w:t>
      </w:r>
    </w:p>
    <w:p w:rsidR="0041301D" w:rsidRDefault="0041301D" w:rsidP="0041301D">
      <w:pPr>
        <w:spacing w:line="276" w:lineRule="auto"/>
        <w:jc w:val="both"/>
        <w:rPr>
          <w:rFonts w:ascii="Arial" w:hAnsi="Arial" w:cs="Arial"/>
        </w:rPr>
      </w:pPr>
    </w:p>
    <w:p w:rsidR="0041301D" w:rsidRPr="00484FA9" w:rsidRDefault="0041301D" w:rsidP="0085711E">
      <w:pPr>
        <w:rPr>
          <w:rFonts w:ascii="Arial" w:hAnsi="Arial" w:cs="Arial"/>
        </w:rPr>
      </w:pPr>
    </w:p>
    <w:p w:rsidR="0085711E" w:rsidRPr="00D85D89" w:rsidRDefault="0085711E" w:rsidP="0085711E">
      <w:pPr>
        <w:jc w:val="center"/>
        <w:rPr>
          <w:rFonts w:ascii="Arial" w:hAnsi="Arial" w:cs="Arial"/>
          <w:sz w:val="22"/>
          <w:szCs w:val="22"/>
        </w:rPr>
      </w:pPr>
      <w:r w:rsidRPr="00D85D89">
        <w:rPr>
          <w:rFonts w:ascii="Arial" w:hAnsi="Arial" w:cs="Arial"/>
          <w:sz w:val="22"/>
          <w:szCs w:val="22"/>
        </w:rPr>
        <w:t>- 30 -</w:t>
      </w:r>
    </w:p>
    <w:p w:rsidR="00D85D89" w:rsidRPr="0085711E" w:rsidRDefault="00D85D89" w:rsidP="0085711E">
      <w:pPr>
        <w:rPr>
          <w:rFonts w:ascii="Arial" w:hAnsi="Arial" w:cs="Arial"/>
          <w:sz w:val="20"/>
          <w:szCs w:val="20"/>
        </w:rPr>
      </w:pPr>
    </w:p>
    <w:p w:rsidR="0085711E" w:rsidRPr="007F1BE3" w:rsidRDefault="0085711E" w:rsidP="0085711E">
      <w:pPr>
        <w:rPr>
          <w:rFonts w:ascii="Arial" w:hAnsi="Arial" w:cs="Arial"/>
          <w:b/>
          <w:sz w:val="20"/>
          <w:szCs w:val="20"/>
        </w:rPr>
      </w:pPr>
      <w:r w:rsidRPr="007F1BE3">
        <w:rPr>
          <w:rFonts w:ascii="Arial" w:hAnsi="Arial" w:cs="Arial"/>
          <w:b/>
          <w:sz w:val="20"/>
          <w:szCs w:val="20"/>
        </w:rPr>
        <w:t>Source :</w:t>
      </w:r>
    </w:p>
    <w:p w:rsidR="0085711E" w:rsidRPr="007F1BE3" w:rsidRDefault="0085711E" w:rsidP="0085711E">
      <w:pPr>
        <w:rPr>
          <w:rFonts w:ascii="Arial" w:hAnsi="Arial" w:cs="Arial"/>
          <w:sz w:val="20"/>
          <w:szCs w:val="20"/>
        </w:rPr>
      </w:pPr>
      <w:r w:rsidRPr="007F1BE3">
        <w:rPr>
          <w:rFonts w:ascii="Arial" w:hAnsi="Arial" w:cs="Arial"/>
          <w:sz w:val="20"/>
          <w:szCs w:val="20"/>
        </w:rPr>
        <w:t>Jean Dumont</w:t>
      </w:r>
    </w:p>
    <w:p w:rsidR="0085711E" w:rsidRPr="007F1BE3" w:rsidRDefault="0085711E" w:rsidP="0085711E">
      <w:pPr>
        <w:rPr>
          <w:rFonts w:ascii="Arial" w:hAnsi="Arial" w:cs="Arial"/>
          <w:sz w:val="20"/>
          <w:szCs w:val="20"/>
        </w:rPr>
      </w:pPr>
      <w:r w:rsidRPr="007F1BE3">
        <w:rPr>
          <w:rFonts w:ascii="Arial" w:hAnsi="Arial" w:cs="Arial"/>
          <w:sz w:val="20"/>
          <w:szCs w:val="20"/>
        </w:rPr>
        <w:t>Agent d’information</w:t>
      </w:r>
    </w:p>
    <w:p w:rsidR="0085711E" w:rsidRPr="007F1BE3" w:rsidRDefault="0085711E" w:rsidP="0085711E">
      <w:pPr>
        <w:rPr>
          <w:rFonts w:ascii="Arial" w:hAnsi="Arial" w:cs="Arial"/>
          <w:sz w:val="20"/>
          <w:szCs w:val="20"/>
        </w:rPr>
      </w:pPr>
      <w:r w:rsidRPr="007F1BE3">
        <w:rPr>
          <w:rFonts w:ascii="Arial" w:hAnsi="Arial" w:cs="Arial"/>
          <w:sz w:val="20"/>
          <w:szCs w:val="20"/>
        </w:rPr>
        <w:t>Fédération de l’UPA de Saint-Hyacinthe</w:t>
      </w:r>
    </w:p>
    <w:p w:rsidR="0085711E" w:rsidRPr="007F1BE3" w:rsidRDefault="0085711E" w:rsidP="0085711E">
      <w:pPr>
        <w:rPr>
          <w:rFonts w:ascii="Arial" w:hAnsi="Arial" w:cs="Arial"/>
          <w:sz w:val="20"/>
          <w:szCs w:val="20"/>
        </w:rPr>
      </w:pPr>
      <w:r w:rsidRPr="007F1BE3">
        <w:rPr>
          <w:rFonts w:ascii="Arial" w:hAnsi="Arial" w:cs="Arial"/>
          <w:sz w:val="20"/>
          <w:szCs w:val="20"/>
        </w:rPr>
        <w:t>450 774-9154, poste 213</w:t>
      </w:r>
    </w:p>
    <w:p w:rsidR="00D85D89" w:rsidRPr="00AF2488" w:rsidRDefault="00F50C24" w:rsidP="00BC1FB3">
      <w:pPr>
        <w:rPr>
          <w:rFonts w:ascii="Arial" w:hAnsi="Arial" w:cs="Arial"/>
          <w:sz w:val="16"/>
          <w:szCs w:val="16"/>
        </w:rPr>
      </w:pPr>
      <w:hyperlink r:id="rId15" w:history="1">
        <w:r w:rsidR="0085711E" w:rsidRPr="007F1BE3">
          <w:rPr>
            <w:rStyle w:val="Lienhypertexte"/>
            <w:rFonts w:ascii="Arial" w:hAnsi="Arial" w:cs="Arial"/>
            <w:sz w:val="20"/>
            <w:szCs w:val="20"/>
          </w:rPr>
          <w:t>jdumont@upa.qc.ca</w:t>
        </w:r>
      </w:hyperlink>
      <w:r w:rsidR="003A20A7" w:rsidRPr="00AF2488">
        <w:rPr>
          <w:rFonts w:ascii="Arial" w:hAnsi="Arial" w:cs="Arial"/>
          <w:sz w:val="16"/>
          <w:szCs w:val="16"/>
        </w:rPr>
        <w:t xml:space="preserve"> </w:t>
      </w:r>
    </w:p>
    <w:sectPr w:rsidR="00D85D89" w:rsidRPr="00AF2488" w:rsidSect="005507A4">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Geneva">
    <w:charset w:val="00"/>
    <w:family w:val="swiss"/>
    <w:pitch w:val="variable"/>
    <w:sig w:usb0="00000007" w:usb1="00000000" w:usb2="00000000" w:usb3="00000000" w:csb0="000000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326E25"/>
    <w:rsid w:val="00056BF2"/>
    <w:rsid w:val="00094DF7"/>
    <w:rsid w:val="000F0920"/>
    <w:rsid w:val="000F30C6"/>
    <w:rsid w:val="00112530"/>
    <w:rsid w:val="00167D9E"/>
    <w:rsid w:val="00180826"/>
    <w:rsid w:val="00211D0E"/>
    <w:rsid w:val="002249F9"/>
    <w:rsid w:val="0024333D"/>
    <w:rsid w:val="00253D96"/>
    <w:rsid w:val="002555FA"/>
    <w:rsid w:val="002969DE"/>
    <w:rsid w:val="002D2950"/>
    <w:rsid w:val="00316C45"/>
    <w:rsid w:val="00326E25"/>
    <w:rsid w:val="003A20A7"/>
    <w:rsid w:val="003F6938"/>
    <w:rsid w:val="0041301D"/>
    <w:rsid w:val="00422B84"/>
    <w:rsid w:val="00423AC1"/>
    <w:rsid w:val="00464F4E"/>
    <w:rsid w:val="00484FA9"/>
    <w:rsid w:val="004B57B6"/>
    <w:rsid w:val="005507A4"/>
    <w:rsid w:val="00571337"/>
    <w:rsid w:val="00572499"/>
    <w:rsid w:val="005E21A4"/>
    <w:rsid w:val="006C4485"/>
    <w:rsid w:val="00750BB8"/>
    <w:rsid w:val="007F1BE3"/>
    <w:rsid w:val="0085711E"/>
    <w:rsid w:val="009145BF"/>
    <w:rsid w:val="00930161"/>
    <w:rsid w:val="00AF2488"/>
    <w:rsid w:val="00B116BC"/>
    <w:rsid w:val="00B50182"/>
    <w:rsid w:val="00BC1FB3"/>
    <w:rsid w:val="00C074C1"/>
    <w:rsid w:val="00C4623E"/>
    <w:rsid w:val="00CA1A6F"/>
    <w:rsid w:val="00CE4C7D"/>
    <w:rsid w:val="00D0069B"/>
    <w:rsid w:val="00D85D89"/>
    <w:rsid w:val="00DF2BB8"/>
    <w:rsid w:val="00E1758F"/>
    <w:rsid w:val="00E615DB"/>
    <w:rsid w:val="00E71E2E"/>
    <w:rsid w:val="00F50C24"/>
    <w:rsid w:val="00F74247"/>
    <w:rsid w:val="00F97B1A"/>
    <w:rsid w:val="00FD6F05"/>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3"/>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E25"/>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BC1FB3"/>
    <w:pPr>
      <w:keepNext/>
      <w:jc w:val="center"/>
      <w:outlineLvl w:val="0"/>
    </w:pPr>
    <w:rPr>
      <w:b/>
      <w:bCs/>
    </w:rPr>
  </w:style>
  <w:style w:type="paragraph" w:styleId="Titre2">
    <w:name w:val="heading 2"/>
    <w:basedOn w:val="Normal"/>
    <w:next w:val="Normal"/>
    <w:link w:val="Titre2Car"/>
    <w:uiPriority w:val="9"/>
    <w:semiHidden/>
    <w:unhideWhenUsed/>
    <w:qFormat/>
    <w:rsid w:val="008571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326E25"/>
    <w:pPr>
      <w:jc w:val="center"/>
    </w:pPr>
    <w:rPr>
      <w:rFonts w:ascii="Arial" w:hAnsi="Arial"/>
    </w:rPr>
  </w:style>
  <w:style w:type="character" w:customStyle="1" w:styleId="CorpsdetexteCar">
    <w:name w:val="Corps de texte Car"/>
    <w:basedOn w:val="Policepardfaut"/>
    <w:link w:val="Corpsdetexte"/>
    <w:semiHidden/>
    <w:rsid w:val="00326E25"/>
    <w:rPr>
      <w:rFonts w:eastAsia="Times New Roman" w:cs="Times New Roman"/>
      <w:sz w:val="24"/>
      <w:szCs w:val="24"/>
      <w:lang w:eastAsia="fr-FR"/>
    </w:rPr>
  </w:style>
  <w:style w:type="paragraph" w:styleId="Corpsdetexte2">
    <w:name w:val="Body Text 2"/>
    <w:basedOn w:val="Normal"/>
    <w:link w:val="Corpsdetexte2Car"/>
    <w:uiPriority w:val="99"/>
    <w:semiHidden/>
    <w:unhideWhenUsed/>
    <w:rsid w:val="00BC1FB3"/>
    <w:pPr>
      <w:spacing w:after="120" w:line="480" w:lineRule="auto"/>
    </w:pPr>
  </w:style>
  <w:style w:type="character" w:customStyle="1" w:styleId="Corpsdetexte2Car">
    <w:name w:val="Corps de texte 2 Car"/>
    <w:basedOn w:val="Policepardfaut"/>
    <w:link w:val="Corpsdetexte2"/>
    <w:uiPriority w:val="99"/>
    <w:semiHidden/>
    <w:rsid w:val="00BC1FB3"/>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rsid w:val="00BC1FB3"/>
    <w:rPr>
      <w:rFonts w:ascii="Times New Roman" w:eastAsia="Times New Roman" w:hAnsi="Times New Roman" w:cs="Times New Roman"/>
      <w:b/>
      <w:bCs/>
      <w:sz w:val="24"/>
      <w:szCs w:val="24"/>
      <w:lang w:eastAsia="fr-FR"/>
    </w:rPr>
  </w:style>
  <w:style w:type="character" w:styleId="Lienhypertexte">
    <w:name w:val="Hyperlink"/>
    <w:basedOn w:val="Policepardfaut"/>
    <w:uiPriority w:val="99"/>
    <w:unhideWhenUsed/>
    <w:rsid w:val="00BC1FB3"/>
    <w:rPr>
      <w:color w:val="0000FF"/>
      <w:u w:val="single"/>
    </w:rPr>
  </w:style>
  <w:style w:type="paragraph" w:styleId="Textedebulles">
    <w:name w:val="Balloon Text"/>
    <w:basedOn w:val="Normal"/>
    <w:link w:val="TextedebullesCar"/>
    <w:uiPriority w:val="99"/>
    <w:semiHidden/>
    <w:unhideWhenUsed/>
    <w:rsid w:val="00167D9E"/>
    <w:rPr>
      <w:rFonts w:ascii="Tahoma" w:hAnsi="Tahoma" w:cs="Tahoma"/>
      <w:sz w:val="16"/>
      <w:szCs w:val="16"/>
    </w:rPr>
  </w:style>
  <w:style w:type="character" w:customStyle="1" w:styleId="TextedebullesCar">
    <w:name w:val="Texte de bulles Car"/>
    <w:basedOn w:val="Policepardfaut"/>
    <w:link w:val="Textedebulles"/>
    <w:uiPriority w:val="99"/>
    <w:semiHidden/>
    <w:rsid w:val="00167D9E"/>
    <w:rPr>
      <w:rFonts w:ascii="Tahoma" w:eastAsia="Times New Roman" w:hAnsi="Tahoma" w:cs="Tahoma"/>
      <w:sz w:val="16"/>
      <w:szCs w:val="16"/>
      <w:lang w:eastAsia="fr-FR"/>
    </w:rPr>
  </w:style>
  <w:style w:type="character" w:customStyle="1" w:styleId="Titre2Car">
    <w:name w:val="Titre 2 Car"/>
    <w:basedOn w:val="Policepardfaut"/>
    <w:link w:val="Titre2"/>
    <w:uiPriority w:val="9"/>
    <w:semiHidden/>
    <w:rsid w:val="0085711E"/>
    <w:rPr>
      <w:rFonts w:asciiTheme="majorHAnsi" w:eastAsiaTheme="majorEastAsia" w:hAnsiTheme="majorHAnsi" w:cstheme="majorBidi"/>
      <w:b/>
      <w:bCs/>
      <w:color w:val="4F81BD" w:themeColor="accent1"/>
      <w:sz w:val="26"/>
      <w:szCs w:val="26"/>
      <w:lang w:eastAsia="fr-FR"/>
    </w:rPr>
  </w:style>
  <w:style w:type="paragraph" w:customStyle="1" w:styleId="style60">
    <w:name w:val="style60"/>
    <w:basedOn w:val="Normal"/>
    <w:rsid w:val="000F30C6"/>
    <w:pPr>
      <w:spacing w:before="100" w:beforeAutospacing="1" w:after="100" w:afterAutospacing="1"/>
    </w:pPr>
    <w:rPr>
      <w:rFonts w:ascii="Verdana" w:hAnsi="Verdana"/>
      <w:sz w:val="13"/>
      <w:szCs w:val="13"/>
      <w:lang w:eastAsia="fr-CA"/>
    </w:rPr>
  </w:style>
  <w:style w:type="paragraph" w:customStyle="1" w:styleId="style92">
    <w:name w:val="style92"/>
    <w:basedOn w:val="Normal"/>
    <w:rsid w:val="000F30C6"/>
    <w:pPr>
      <w:spacing w:before="100" w:beforeAutospacing="1" w:after="100" w:afterAutospacing="1"/>
    </w:pPr>
    <w:rPr>
      <w:b/>
      <w:bCs/>
      <w:color w:val="09471E"/>
      <w:lang w:eastAsia="fr-CA"/>
    </w:rPr>
  </w:style>
  <w:style w:type="character" w:customStyle="1" w:styleId="style1011">
    <w:name w:val="style1011"/>
    <w:basedOn w:val="Policepardfaut"/>
    <w:rsid w:val="000F30C6"/>
    <w:rPr>
      <w:color w:val="4A3B38"/>
    </w:rPr>
  </w:style>
  <w:style w:type="character" w:styleId="lev">
    <w:name w:val="Strong"/>
    <w:basedOn w:val="Policepardfaut"/>
    <w:uiPriority w:val="22"/>
    <w:qFormat/>
    <w:rsid w:val="000F30C6"/>
    <w:rPr>
      <w:b/>
      <w:bCs/>
    </w:rPr>
  </w:style>
  <w:style w:type="character" w:styleId="Accentuation">
    <w:name w:val="Emphasis"/>
    <w:basedOn w:val="Policepardfaut"/>
    <w:uiPriority w:val="20"/>
    <w:qFormat/>
    <w:rsid w:val="000F30C6"/>
    <w:rPr>
      <w:i/>
      <w:iCs/>
    </w:rPr>
  </w:style>
  <w:style w:type="paragraph" w:styleId="NormalWeb">
    <w:name w:val="Normal (Web)"/>
    <w:basedOn w:val="Normal"/>
    <w:uiPriority w:val="99"/>
    <w:unhideWhenUsed/>
    <w:rsid w:val="000F30C6"/>
    <w:pPr>
      <w:spacing w:before="100" w:beforeAutospacing="1" w:after="100" w:afterAutospacing="1"/>
    </w:pPr>
    <w:rPr>
      <w:lang w:eastAsia="fr-CA"/>
    </w:rPr>
  </w:style>
  <w:style w:type="character" w:customStyle="1" w:styleId="style601">
    <w:name w:val="style601"/>
    <w:basedOn w:val="Policepardfaut"/>
    <w:rsid w:val="000F30C6"/>
    <w:rPr>
      <w:rFonts w:ascii="Verdana" w:hAnsi="Verdana" w:hint="default"/>
      <w:sz w:val="13"/>
      <w:szCs w:val="13"/>
    </w:rPr>
  </w:style>
  <w:style w:type="paragraph" w:styleId="Textebrut">
    <w:name w:val="Plain Text"/>
    <w:basedOn w:val="Normal"/>
    <w:link w:val="TextebrutCar"/>
    <w:uiPriority w:val="99"/>
    <w:semiHidden/>
    <w:unhideWhenUsed/>
    <w:rsid w:val="00F97B1A"/>
    <w:rPr>
      <w:rFonts w:ascii="Consolas" w:eastAsiaTheme="minorHAnsi" w:hAnsi="Consolas" w:cs="Consolas"/>
      <w:sz w:val="21"/>
      <w:szCs w:val="21"/>
      <w:lang w:eastAsia="en-US"/>
    </w:rPr>
  </w:style>
  <w:style w:type="character" w:customStyle="1" w:styleId="TextebrutCar">
    <w:name w:val="Texte brut Car"/>
    <w:basedOn w:val="Policepardfaut"/>
    <w:link w:val="Textebrut"/>
    <w:uiPriority w:val="99"/>
    <w:semiHidden/>
    <w:rsid w:val="00F97B1A"/>
    <w:rPr>
      <w:rFonts w:ascii="Consolas" w:hAnsi="Consolas" w:cs="Consolas"/>
      <w:sz w:val="21"/>
      <w:szCs w:val="21"/>
    </w:rPr>
  </w:style>
  <w:style w:type="paragraph" w:customStyle="1" w:styleId="style7">
    <w:name w:val="style7"/>
    <w:basedOn w:val="Normal"/>
    <w:rsid w:val="002D2950"/>
    <w:pPr>
      <w:spacing w:before="100" w:beforeAutospacing="1" w:after="100" w:afterAutospacing="1"/>
    </w:pPr>
    <w:rPr>
      <w:rFonts w:ascii="Verdana" w:hAnsi="Verdana"/>
      <w:color w:val="333333"/>
      <w:sz w:val="17"/>
      <w:szCs w:val="17"/>
      <w:lang w:eastAsia="fr-CA"/>
    </w:rPr>
  </w:style>
  <w:style w:type="paragraph" w:customStyle="1" w:styleId="style10">
    <w:name w:val="style10"/>
    <w:basedOn w:val="Normal"/>
    <w:rsid w:val="002D2950"/>
    <w:pPr>
      <w:spacing w:before="100" w:beforeAutospacing="1" w:after="100" w:afterAutospacing="1"/>
    </w:pPr>
    <w:rPr>
      <w:rFonts w:ascii="Verdana" w:hAnsi="Verdana"/>
      <w:sz w:val="14"/>
      <w:szCs w:val="14"/>
      <w:lang w:eastAsia="fr-CA"/>
    </w:rPr>
  </w:style>
  <w:style w:type="paragraph" w:customStyle="1" w:styleId="style45">
    <w:name w:val="style45"/>
    <w:basedOn w:val="Normal"/>
    <w:rsid w:val="002D2950"/>
    <w:pPr>
      <w:spacing w:before="100" w:beforeAutospacing="1" w:after="100" w:afterAutospacing="1"/>
    </w:pPr>
    <w:rPr>
      <w:b/>
      <w:bCs/>
      <w:sz w:val="14"/>
      <w:szCs w:val="14"/>
      <w:lang w:eastAsia="fr-CA"/>
    </w:rPr>
  </w:style>
  <w:style w:type="paragraph" w:customStyle="1" w:styleId="style62">
    <w:name w:val="style62"/>
    <w:basedOn w:val="Normal"/>
    <w:rsid w:val="002D2950"/>
    <w:pPr>
      <w:spacing w:before="100" w:beforeAutospacing="1" w:after="100" w:afterAutospacing="1"/>
    </w:pPr>
    <w:rPr>
      <w:rFonts w:ascii="Verdana" w:hAnsi="Verdana"/>
      <w:b/>
      <w:bCs/>
      <w:sz w:val="14"/>
      <w:szCs w:val="14"/>
      <w:lang w:eastAsia="fr-CA"/>
    </w:rPr>
  </w:style>
  <w:style w:type="character" w:customStyle="1" w:styleId="style651">
    <w:name w:val="style651"/>
    <w:basedOn w:val="Policepardfaut"/>
    <w:rsid w:val="002D2950"/>
    <w:rPr>
      <w:sz w:val="34"/>
      <w:szCs w:val="34"/>
    </w:rPr>
  </w:style>
  <w:style w:type="character" w:customStyle="1" w:styleId="style611">
    <w:name w:val="style611"/>
    <w:basedOn w:val="Policepardfaut"/>
    <w:rsid w:val="002D2950"/>
    <w:rPr>
      <w:sz w:val="26"/>
      <w:szCs w:val="26"/>
    </w:rPr>
  </w:style>
  <w:style w:type="character" w:customStyle="1" w:styleId="style321">
    <w:name w:val="style321"/>
    <w:basedOn w:val="Policepardfaut"/>
    <w:rsid w:val="002D2950"/>
    <w:rPr>
      <w:rFonts w:ascii="Geneva" w:hAnsi="Geneva" w:hint="default"/>
      <w:color w:val="08491C"/>
    </w:rPr>
  </w:style>
  <w:style w:type="character" w:customStyle="1" w:styleId="style441">
    <w:name w:val="style441"/>
    <w:basedOn w:val="Policepardfaut"/>
    <w:rsid w:val="002D2950"/>
    <w:rPr>
      <w:color w:val="330000"/>
    </w:rPr>
  </w:style>
  <w:style w:type="character" w:customStyle="1" w:styleId="style101">
    <w:name w:val="style101"/>
    <w:basedOn w:val="Policepardfaut"/>
    <w:rsid w:val="002D2950"/>
    <w:rPr>
      <w:rFonts w:ascii="Verdana" w:hAnsi="Verdana" w:hint="default"/>
      <w:sz w:val="14"/>
      <w:szCs w:val="14"/>
    </w:rPr>
  </w:style>
  <w:style w:type="character" w:customStyle="1" w:styleId="style71">
    <w:name w:val="style71"/>
    <w:basedOn w:val="Policepardfaut"/>
    <w:rsid w:val="002D2950"/>
    <w:rPr>
      <w:rFonts w:ascii="Verdana" w:hAnsi="Verdana" w:hint="default"/>
      <w:color w:val="333333"/>
      <w:sz w:val="17"/>
      <w:szCs w:val="17"/>
    </w:rPr>
  </w:style>
  <w:style w:type="table" w:styleId="Tramemoyenne1-Accent3">
    <w:name w:val="Medium Shading 1 Accent 3"/>
    <w:basedOn w:val="TableauNormal"/>
    <w:uiPriority w:val="63"/>
    <w:rsid w:val="002969D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Lienhypertextesuivivisit">
    <w:name w:val="FollowedHyperlink"/>
    <w:basedOn w:val="Policepardfaut"/>
    <w:uiPriority w:val="99"/>
    <w:semiHidden/>
    <w:unhideWhenUsed/>
    <w:rsid w:val="00211D0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7511195">
      <w:bodyDiv w:val="1"/>
      <w:marLeft w:val="0"/>
      <w:marRight w:val="0"/>
      <w:marTop w:val="0"/>
      <w:marBottom w:val="0"/>
      <w:divBdr>
        <w:top w:val="none" w:sz="0" w:space="0" w:color="auto"/>
        <w:left w:val="none" w:sz="0" w:space="0" w:color="auto"/>
        <w:bottom w:val="none" w:sz="0" w:space="0" w:color="auto"/>
        <w:right w:val="none" w:sz="0" w:space="0" w:color="auto"/>
      </w:divBdr>
    </w:div>
    <w:div w:id="194453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ndationagroterre.org" TargetMode="External"/><Relationship Id="rId13" Type="http://schemas.openxmlformats.org/officeDocument/2006/relationships/hyperlink" Target="http://www.portesouvertes.upa.qc.ca" TargetMode="External"/><Relationship Id="rId3" Type="http://schemas.openxmlformats.org/officeDocument/2006/relationships/webSettings" Target="webSettings.xml"/><Relationship Id="rId7" Type="http://schemas.openxmlformats.org/officeDocument/2006/relationships/hyperlink" Target="http://www.unionlibre.com" TargetMode="External"/><Relationship Id="rId12" Type="http://schemas.openxmlformats.org/officeDocument/2006/relationships/hyperlink" Target="http://www.valcaudalies.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afilleduroy.com" TargetMode="External"/><Relationship Id="rId11" Type="http://schemas.openxmlformats.org/officeDocument/2006/relationships/hyperlink" Target="http://www.pommeraiedor.com" TargetMode="External"/><Relationship Id="rId5" Type="http://schemas.openxmlformats.org/officeDocument/2006/relationships/hyperlink" Target="http://www.lagirondine.ca" TargetMode="External"/><Relationship Id="rId15" Type="http://schemas.openxmlformats.org/officeDocument/2006/relationships/hyperlink" Target="mailto:jdumont@upa.qc.ca" TargetMode="External"/><Relationship Id="rId10" Type="http://schemas.openxmlformats.org/officeDocument/2006/relationships/hyperlink" Target="http://www.cactusfleuri.com" TargetMode="External"/><Relationship Id="rId4" Type="http://schemas.openxmlformats.org/officeDocument/2006/relationships/image" Target="media/image1.jpeg"/><Relationship Id="rId9" Type="http://schemas.openxmlformats.org/officeDocument/2006/relationships/hyperlink" Target="http://www.vergerstfrancois.com" TargetMode="External"/><Relationship Id="rId14" Type="http://schemas.openxmlformats.org/officeDocument/2006/relationships/hyperlink" Target="http://www.facebook.com/pageup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3377</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UPA</Company>
  <LinksUpToDate>false</LinksUpToDate>
  <CharactersWithSpaces>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jdumont</dc:creator>
  <cp:lastModifiedBy>Jean</cp:lastModifiedBy>
  <cp:revision>2</cp:revision>
  <cp:lastPrinted>2012-06-11T18:43:00Z</cp:lastPrinted>
  <dcterms:created xsi:type="dcterms:W3CDTF">2012-08-30T18:57:00Z</dcterms:created>
  <dcterms:modified xsi:type="dcterms:W3CDTF">2012-08-30T18:57:00Z</dcterms:modified>
</cp:coreProperties>
</file>